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CB89A" w14:textId="77777777" w:rsidR="00FA4541" w:rsidRDefault="00FA4541" w:rsidP="00FA4541">
      <w:pPr>
        <w:spacing w:line="360" w:lineRule="auto"/>
        <w:rPr>
          <w:rFonts w:cs="Arial"/>
          <w:b/>
          <w:lang w:val="es-ES"/>
        </w:rPr>
      </w:pPr>
      <w:bookmarkStart w:id="0" w:name="_Hlk5696804"/>
      <w:bookmarkStart w:id="1" w:name="_GoBack"/>
      <w:bookmarkEnd w:id="1"/>
    </w:p>
    <w:p w14:paraId="7FD2A76F" w14:textId="525D9F8E" w:rsidR="00FA4541" w:rsidRPr="002401D4" w:rsidRDefault="00FA4541" w:rsidP="00FA4541">
      <w:pPr>
        <w:spacing w:line="360" w:lineRule="auto"/>
        <w:jc w:val="right"/>
        <w:rPr>
          <w:rFonts w:cs="Arial"/>
          <w:b/>
          <w:lang w:val="es-ES"/>
        </w:rPr>
      </w:pPr>
      <w:r w:rsidRPr="002401D4">
        <w:rPr>
          <w:rFonts w:cs="Arial"/>
          <w:b/>
          <w:lang w:val="es-ES"/>
        </w:rPr>
        <w:t xml:space="preserve">Toluca de Lerdo, Capital del Estado de México, </w:t>
      </w:r>
    </w:p>
    <w:p w14:paraId="4F6E5611" w14:textId="3CDF49E7" w:rsidR="00FA4541" w:rsidRPr="002401D4" w:rsidRDefault="00F927A8" w:rsidP="00FA4541">
      <w:pPr>
        <w:spacing w:line="360" w:lineRule="auto"/>
        <w:jc w:val="right"/>
        <w:rPr>
          <w:rFonts w:cs="Arial"/>
          <w:b/>
          <w:lang w:val="es-ES"/>
        </w:rPr>
      </w:pPr>
      <w:r w:rsidRPr="00666701">
        <w:rPr>
          <w:rFonts w:cs="Arial"/>
          <w:b/>
          <w:lang w:val="es-ES"/>
        </w:rPr>
        <w:t>0</w:t>
      </w:r>
      <w:r w:rsidR="00666701" w:rsidRPr="00666701">
        <w:rPr>
          <w:rFonts w:cs="Arial"/>
          <w:b/>
          <w:lang w:val="es-ES"/>
        </w:rPr>
        <w:t>4</w:t>
      </w:r>
      <w:r w:rsidR="00FA4541" w:rsidRPr="002401D4">
        <w:rPr>
          <w:rFonts w:cs="Arial"/>
          <w:b/>
          <w:lang w:val="es-ES"/>
        </w:rPr>
        <w:t xml:space="preserve"> de </w:t>
      </w:r>
      <w:r w:rsidR="008F19B7">
        <w:rPr>
          <w:rFonts w:cs="Arial"/>
          <w:b/>
          <w:lang w:val="es-ES"/>
        </w:rPr>
        <w:t xml:space="preserve">marzo </w:t>
      </w:r>
      <w:r w:rsidR="00FA4541" w:rsidRPr="002401D4">
        <w:rPr>
          <w:rFonts w:cs="Arial"/>
          <w:b/>
          <w:lang w:val="es-ES"/>
        </w:rPr>
        <w:t>de 20</w:t>
      </w:r>
      <w:r>
        <w:rPr>
          <w:rFonts w:cs="Arial"/>
          <w:b/>
          <w:lang w:val="es-ES"/>
        </w:rPr>
        <w:t>21</w:t>
      </w:r>
      <w:r w:rsidR="00FA4541" w:rsidRPr="002401D4">
        <w:rPr>
          <w:rFonts w:cs="Arial"/>
          <w:b/>
          <w:lang w:val="es-ES"/>
        </w:rPr>
        <w:t>.</w:t>
      </w:r>
    </w:p>
    <w:p w14:paraId="56E8B70C" w14:textId="65C74CA2" w:rsidR="00FA4541" w:rsidRPr="00F927A8" w:rsidRDefault="00F927A8" w:rsidP="00F927A8">
      <w:pPr>
        <w:pStyle w:val="Sinespaciado"/>
        <w:rPr>
          <w:rFonts w:ascii="Arial" w:hAnsi="Arial" w:cs="Arial"/>
          <w:b/>
        </w:rPr>
      </w:pPr>
      <w:r w:rsidRPr="00F927A8">
        <w:rPr>
          <w:rFonts w:ascii="Arial" w:hAnsi="Arial" w:cs="Arial"/>
          <w:b/>
        </w:rPr>
        <w:t xml:space="preserve">  </w:t>
      </w:r>
    </w:p>
    <w:p w14:paraId="38C31E47" w14:textId="2CCB17BE" w:rsidR="00FA4541" w:rsidRPr="00F927A8" w:rsidRDefault="00F927A8" w:rsidP="00F927A8">
      <w:pPr>
        <w:pStyle w:val="Sinespaciado"/>
        <w:rPr>
          <w:rFonts w:ascii="Arial" w:hAnsi="Arial" w:cs="Arial"/>
          <w:b/>
        </w:rPr>
      </w:pPr>
      <w:r w:rsidRPr="00F927A8">
        <w:rPr>
          <w:rFonts w:ascii="Arial" w:hAnsi="Arial" w:cs="Arial"/>
          <w:b/>
        </w:rPr>
        <w:t>DIPUTAD</w:t>
      </w:r>
      <w:r w:rsidR="00666701">
        <w:rPr>
          <w:rFonts w:ascii="Arial" w:hAnsi="Arial" w:cs="Arial"/>
          <w:b/>
        </w:rPr>
        <w:t>O</w:t>
      </w:r>
      <w:r w:rsidRPr="00F927A8">
        <w:rPr>
          <w:rFonts w:ascii="Arial" w:hAnsi="Arial" w:cs="Arial"/>
          <w:b/>
        </w:rPr>
        <w:t xml:space="preserve"> </w:t>
      </w:r>
      <w:proofErr w:type="spellStart"/>
      <w:r w:rsidR="00666701">
        <w:rPr>
          <w:rFonts w:ascii="Arial" w:hAnsi="Arial" w:cs="Arial"/>
          <w:b/>
        </w:rPr>
        <w:t>ADRIAN</w:t>
      </w:r>
      <w:proofErr w:type="spellEnd"/>
      <w:r w:rsidR="00666701">
        <w:rPr>
          <w:rFonts w:ascii="Arial" w:hAnsi="Arial" w:cs="Arial"/>
          <w:b/>
        </w:rPr>
        <w:t xml:space="preserve"> MANUEL GALICIA SALCEDA</w:t>
      </w:r>
    </w:p>
    <w:p w14:paraId="5E2DBD4A" w14:textId="5A5A17BB" w:rsidR="00F927A8" w:rsidRPr="00F927A8" w:rsidRDefault="00F927A8" w:rsidP="00F927A8">
      <w:pPr>
        <w:pStyle w:val="Sinespaciado"/>
        <w:rPr>
          <w:rFonts w:ascii="Arial" w:hAnsi="Arial" w:cs="Arial"/>
          <w:b/>
          <w:lang w:val="es-ES_tradnl"/>
        </w:rPr>
      </w:pPr>
      <w:r w:rsidRPr="00F927A8">
        <w:rPr>
          <w:rFonts w:ascii="Arial" w:hAnsi="Arial" w:cs="Arial"/>
          <w:b/>
          <w:lang w:val="es-ES_tradnl"/>
        </w:rPr>
        <w:t>PRESIDENT</w:t>
      </w:r>
      <w:r w:rsidR="00666701">
        <w:rPr>
          <w:rFonts w:ascii="Arial" w:hAnsi="Arial" w:cs="Arial"/>
          <w:b/>
          <w:lang w:val="es-ES_tradnl"/>
        </w:rPr>
        <w:t>E</w:t>
      </w:r>
      <w:r w:rsidRPr="00F927A8">
        <w:rPr>
          <w:rFonts w:ascii="Arial" w:hAnsi="Arial" w:cs="Arial"/>
          <w:b/>
          <w:lang w:val="es-ES_tradnl"/>
        </w:rPr>
        <w:t xml:space="preserve"> DE LA MESA DIRECTIVA</w:t>
      </w:r>
    </w:p>
    <w:p w14:paraId="1BC3B1ED" w14:textId="144D7C7F" w:rsidR="00F927A8" w:rsidRPr="00F927A8" w:rsidRDefault="00F927A8" w:rsidP="00F927A8">
      <w:pPr>
        <w:pStyle w:val="Sinespaciado"/>
        <w:rPr>
          <w:rFonts w:ascii="Arial" w:hAnsi="Arial" w:cs="Arial"/>
          <w:b/>
          <w:lang w:val="es-ES_tradnl"/>
        </w:rPr>
      </w:pPr>
      <w:r w:rsidRPr="00F927A8">
        <w:rPr>
          <w:rFonts w:ascii="Arial" w:hAnsi="Arial" w:cs="Arial"/>
          <w:b/>
          <w:lang w:val="es-ES_tradnl"/>
        </w:rPr>
        <w:t xml:space="preserve">DEL </w:t>
      </w:r>
      <w:r w:rsidR="00666701">
        <w:rPr>
          <w:rFonts w:ascii="Arial" w:hAnsi="Arial" w:cs="Arial"/>
          <w:b/>
          <w:lang w:val="es-ES_tradnl"/>
        </w:rPr>
        <w:t xml:space="preserve">OCTAVO </w:t>
      </w:r>
      <w:r w:rsidRPr="00F927A8">
        <w:rPr>
          <w:rFonts w:ascii="Arial" w:hAnsi="Arial" w:cs="Arial"/>
          <w:b/>
          <w:lang w:val="es-ES_tradnl"/>
        </w:rPr>
        <w:t>PERIO</w:t>
      </w:r>
      <w:r w:rsidR="00666701">
        <w:rPr>
          <w:rFonts w:ascii="Arial" w:hAnsi="Arial" w:cs="Arial"/>
          <w:b/>
          <w:lang w:val="es-ES_tradnl"/>
        </w:rPr>
        <w:t>D</w:t>
      </w:r>
      <w:r w:rsidRPr="00F927A8">
        <w:rPr>
          <w:rFonts w:ascii="Arial" w:hAnsi="Arial" w:cs="Arial"/>
          <w:b/>
          <w:lang w:val="es-ES_tradnl"/>
        </w:rPr>
        <w:t xml:space="preserve">O </w:t>
      </w:r>
      <w:r w:rsidR="00666701">
        <w:rPr>
          <w:rFonts w:ascii="Arial" w:hAnsi="Arial" w:cs="Arial"/>
          <w:b/>
          <w:lang w:val="es-ES_tradnl"/>
        </w:rPr>
        <w:t xml:space="preserve">ORDINARIO </w:t>
      </w:r>
      <w:r w:rsidRPr="00F927A8">
        <w:rPr>
          <w:rFonts w:ascii="Arial" w:hAnsi="Arial" w:cs="Arial"/>
          <w:b/>
          <w:lang w:val="es-ES_tradnl"/>
        </w:rPr>
        <w:t xml:space="preserve">DE LA H. LX LEGISLATURA </w:t>
      </w:r>
    </w:p>
    <w:p w14:paraId="3D8D961B" w14:textId="724F08AB" w:rsidR="00F927A8" w:rsidRPr="00F927A8" w:rsidRDefault="00F927A8" w:rsidP="00F927A8">
      <w:pPr>
        <w:pStyle w:val="Sinespaciado"/>
        <w:rPr>
          <w:rFonts w:ascii="Arial" w:hAnsi="Arial" w:cs="Arial"/>
          <w:b/>
          <w:lang w:val="es-ES_tradnl"/>
        </w:rPr>
      </w:pPr>
      <w:r w:rsidRPr="00F927A8">
        <w:rPr>
          <w:rFonts w:ascii="Arial" w:hAnsi="Arial" w:cs="Arial"/>
          <w:b/>
          <w:lang w:val="es-ES_tradnl"/>
        </w:rPr>
        <w:t>DEL ESTADO LIBRE Y SOBERANO DE MÉXICO</w:t>
      </w:r>
    </w:p>
    <w:p w14:paraId="7BC46ECF" w14:textId="445DEF55" w:rsidR="00F927A8" w:rsidRPr="00F927A8" w:rsidRDefault="00F927A8" w:rsidP="00F927A8">
      <w:pPr>
        <w:pStyle w:val="Sinespaciado"/>
        <w:rPr>
          <w:rFonts w:ascii="Arial" w:hAnsi="Arial" w:cs="Arial"/>
          <w:b/>
          <w:lang w:val="es-ES_tradnl"/>
        </w:rPr>
      </w:pPr>
      <w:r w:rsidRPr="00F927A8">
        <w:rPr>
          <w:rFonts w:ascii="Arial" w:hAnsi="Arial" w:cs="Arial"/>
          <w:b/>
          <w:lang w:val="es-ES_tradnl"/>
        </w:rPr>
        <w:t>PRESENTE</w:t>
      </w:r>
    </w:p>
    <w:p w14:paraId="39DBF5B5" w14:textId="77777777" w:rsidR="00F927A8" w:rsidRPr="00F927A8" w:rsidRDefault="00F927A8" w:rsidP="00F927A8">
      <w:pPr>
        <w:pStyle w:val="Sinespaciado"/>
        <w:rPr>
          <w:rFonts w:ascii="Arial" w:hAnsi="Arial" w:cs="Arial"/>
          <w:b/>
          <w:lang w:val="es-ES_tradnl"/>
        </w:rPr>
      </w:pPr>
    </w:p>
    <w:p w14:paraId="7F5D1F04" w14:textId="77777777" w:rsidR="00FA4541" w:rsidRPr="00F927A8" w:rsidRDefault="00FA4541" w:rsidP="00F927A8">
      <w:pPr>
        <w:pStyle w:val="Sinespaciado"/>
        <w:rPr>
          <w:rFonts w:ascii="Arial" w:hAnsi="Arial" w:cs="Arial"/>
          <w:b/>
        </w:rPr>
      </w:pPr>
    </w:p>
    <w:p w14:paraId="327BD3BD" w14:textId="77777777" w:rsidR="00FA4541" w:rsidRPr="002401D4" w:rsidRDefault="00FA4541" w:rsidP="00FA4541">
      <w:pPr>
        <w:rPr>
          <w:rFonts w:cs="Arial"/>
          <w:lang w:val="es-ES_tradnl"/>
        </w:rPr>
      </w:pPr>
    </w:p>
    <w:p w14:paraId="5376DA18" w14:textId="03ADB742" w:rsidR="00FA4541" w:rsidRPr="008A5F8F" w:rsidRDefault="00FA4541" w:rsidP="00FA4541">
      <w:pPr>
        <w:spacing w:line="360" w:lineRule="auto"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Quien suscribe</w:t>
      </w:r>
      <w:r w:rsidRPr="002401D4">
        <w:rPr>
          <w:rFonts w:cs="Arial"/>
          <w:color w:val="000000"/>
          <w:shd w:val="clear" w:color="auto" w:fill="FFFFFF"/>
        </w:rPr>
        <w:t>, Diputad</w:t>
      </w:r>
      <w:r w:rsidR="008F19B7">
        <w:rPr>
          <w:rFonts w:cs="Arial"/>
          <w:color w:val="000000"/>
          <w:shd w:val="clear" w:color="auto" w:fill="FFFFFF"/>
        </w:rPr>
        <w:t>a</w:t>
      </w:r>
      <w:r w:rsidRPr="002401D4">
        <w:rPr>
          <w:rFonts w:cs="Arial"/>
          <w:color w:val="000000"/>
          <w:shd w:val="clear" w:color="auto" w:fill="FFFFFF"/>
        </w:rPr>
        <w:t xml:space="preserve"> </w:t>
      </w:r>
      <w:r w:rsidR="00C2579F" w:rsidRPr="00C2579F">
        <w:rPr>
          <w:rFonts w:cs="Arial"/>
          <w:b/>
          <w:color w:val="000000"/>
          <w:shd w:val="clear" w:color="auto" w:fill="FFFFFF"/>
        </w:rPr>
        <w:t>Ingrid Krasopani Schemelensky Castro</w:t>
      </w:r>
      <w:r>
        <w:rPr>
          <w:rFonts w:cs="Arial"/>
          <w:b/>
          <w:color w:val="000000"/>
          <w:shd w:val="clear" w:color="auto" w:fill="FFFFFF"/>
        </w:rPr>
        <w:t>,</w:t>
      </w:r>
      <w:r w:rsidRPr="002401D4">
        <w:rPr>
          <w:rFonts w:cs="Arial"/>
          <w:color w:val="000000"/>
          <w:shd w:val="clear" w:color="auto" w:fill="FFFFFF"/>
        </w:rPr>
        <w:t xml:space="preserve"> integrante de la LX Legislatura del Estado de México por el Grupo Parlamentario del Partido Acción Nacional, con fundamento en lo dispuesto en los artículos 51, fracción II, 61, Fracción I </w:t>
      </w:r>
      <w:proofErr w:type="gramStart"/>
      <w:r w:rsidRPr="002401D4">
        <w:rPr>
          <w:rFonts w:cs="Arial"/>
          <w:color w:val="000000"/>
          <w:shd w:val="clear" w:color="auto" w:fill="FFFFFF"/>
        </w:rPr>
        <w:t>de</w:t>
      </w:r>
      <w:proofErr w:type="gramEnd"/>
      <w:r w:rsidRPr="002401D4">
        <w:rPr>
          <w:rFonts w:cs="Arial"/>
          <w:color w:val="000000"/>
          <w:shd w:val="clear" w:color="auto" w:fill="FFFFFF"/>
        </w:rPr>
        <w:t xml:space="preserve"> la Constitución Política del Estado Libre y Soberano de México, 28, fracción I y 30 de la Ley Orgánica del Poder Legislativo del Estado Libre y Soberano de México, somet</w:t>
      </w:r>
      <w:r w:rsidR="008F19B7">
        <w:rPr>
          <w:rFonts w:cs="Arial"/>
          <w:color w:val="000000"/>
          <w:shd w:val="clear" w:color="auto" w:fill="FFFFFF"/>
        </w:rPr>
        <w:t xml:space="preserve">o a </w:t>
      </w:r>
      <w:r w:rsidRPr="002401D4">
        <w:rPr>
          <w:rFonts w:cs="Arial"/>
          <w:color w:val="000000"/>
          <w:shd w:val="clear" w:color="auto" w:fill="FFFFFF"/>
        </w:rPr>
        <w:t xml:space="preserve"> consideración de esta H. Asamblea, la</w:t>
      </w:r>
      <w:r w:rsidRPr="002401D4">
        <w:rPr>
          <w:rFonts w:cs="Arial"/>
          <w:b/>
          <w:color w:val="000000"/>
          <w:shd w:val="clear" w:color="auto" w:fill="FFFFFF"/>
        </w:rPr>
        <w:t xml:space="preserve"> presente </w:t>
      </w:r>
      <w:r w:rsidRPr="00343A53">
        <w:rPr>
          <w:rFonts w:cs="Arial"/>
          <w:b/>
          <w:color w:val="000000"/>
          <w:shd w:val="clear" w:color="auto" w:fill="FFFFFF"/>
        </w:rPr>
        <w:t>Iniciativa con Proyecto de Decreto por el que se</w:t>
      </w:r>
      <w:r>
        <w:rPr>
          <w:rFonts w:cs="Arial"/>
          <w:b/>
          <w:color w:val="000000"/>
          <w:shd w:val="clear" w:color="auto" w:fill="FFFFFF"/>
        </w:rPr>
        <w:t xml:space="preserve"> </w:t>
      </w:r>
      <w:r w:rsidR="00602D90" w:rsidRPr="00602D90">
        <w:rPr>
          <w:rFonts w:cs="Arial"/>
          <w:b/>
          <w:color w:val="000000"/>
          <w:shd w:val="clear" w:color="auto" w:fill="FFFFFF"/>
        </w:rPr>
        <w:t>reforma la fracción I y II del artículo 270 y se adiciona el artículo 270 bis</w:t>
      </w:r>
      <w:r w:rsidR="00602D90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b/>
          <w:color w:val="000000"/>
          <w:shd w:val="clear" w:color="auto" w:fill="FFFFFF"/>
        </w:rPr>
        <w:t xml:space="preserve">del Código Penal del Estado de México, en materia de </w:t>
      </w:r>
      <w:r w:rsidR="008F19B7">
        <w:rPr>
          <w:rFonts w:cs="Arial"/>
          <w:b/>
          <w:color w:val="000000"/>
          <w:shd w:val="clear" w:color="auto" w:fill="FFFFFF"/>
        </w:rPr>
        <w:t>abuso sexual infantil</w:t>
      </w:r>
      <w:r>
        <w:rPr>
          <w:rFonts w:cs="Arial"/>
          <w:b/>
          <w:color w:val="000000"/>
          <w:shd w:val="clear" w:color="auto" w:fill="FFFFFF"/>
        </w:rPr>
        <w:t xml:space="preserve">, </w:t>
      </w:r>
      <w:r w:rsidRPr="002401D4">
        <w:rPr>
          <w:rFonts w:cs="Arial"/>
          <w:color w:val="000000"/>
          <w:shd w:val="clear" w:color="auto" w:fill="FFFFFF"/>
        </w:rPr>
        <w:t>de conformidad con la siguiente:</w:t>
      </w:r>
    </w:p>
    <w:p w14:paraId="11999BCB" w14:textId="77777777" w:rsidR="00FA4541" w:rsidRPr="002401D4" w:rsidRDefault="00FA4541" w:rsidP="00FA4541">
      <w:pPr>
        <w:spacing w:line="360" w:lineRule="auto"/>
        <w:rPr>
          <w:rFonts w:cs="Arial"/>
          <w:b/>
        </w:rPr>
      </w:pPr>
    </w:p>
    <w:p w14:paraId="4CFA82C0" w14:textId="714F7C40" w:rsidR="00FA4541" w:rsidRDefault="00FA4541" w:rsidP="00FA4541">
      <w:pPr>
        <w:spacing w:line="360" w:lineRule="auto"/>
        <w:jc w:val="center"/>
        <w:rPr>
          <w:rFonts w:cs="Arial"/>
          <w:b/>
        </w:rPr>
      </w:pPr>
      <w:r w:rsidRPr="002401D4">
        <w:rPr>
          <w:rFonts w:cs="Arial"/>
          <w:b/>
        </w:rPr>
        <w:t>Exposición De Motivos</w:t>
      </w:r>
    </w:p>
    <w:p w14:paraId="115E8988" w14:textId="3F16AA6A" w:rsidR="003E5CE9" w:rsidRDefault="003E5CE9" w:rsidP="00FA4541">
      <w:pPr>
        <w:spacing w:line="360" w:lineRule="auto"/>
        <w:jc w:val="center"/>
        <w:rPr>
          <w:rFonts w:cs="Arial"/>
          <w:b/>
        </w:rPr>
      </w:pPr>
    </w:p>
    <w:p w14:paraId="1D45A139" w14:textId="7A5B603B" w:rsidR="00AD1A31" w:rsidRDefault="00AD1A31" w:rsidP="00AD1A31">
      <w:pPr>
        <w:spacing w:line="360" w:lineRule="auto"/>
        <w:jc w:val="both"/>
        <w:rPr>
          <w:rFonts w:cs="Arial"/>
        </w:rPr>
      </w:pPr>
      <w:r w:rsidRPr="00AD1A31">
        <w:rPr>
          <w:rFonts w:cs="Arial"/>
        </w:rPr>
        <w:t xml:space="preserve">El abuso sexual infantil </w:t>
      </w:r>
      <w:r w:rsidR="00602D90">
        <w:rPr>
          <w:rFonts w:cs="Arial"/>
        </w:rPr>
        <w:t>s</w:t>
      </w:r>
      <w:r w:rsidRPr="00AD1A31">
        <w:rPr>
          <w:rFonts w:cs="Arial"/>
        </w:rPr>
        <w:t>e presenta cuando una persona de</w:t>
      </w:r>
      <w:r>
        <w:rPr>
          <w:rFonts w:cs="Arial"/>
        </w:rPr>
        <w:t xml:space="preserve"> </w:t>
      </w:r>
      <w:r w:rsidRPr="00AD1A31">
        <w:rPr>
          <w:rFonts w:cs="Arial"/>
        </w:rPr>
        <w:t>la misma edad o mayor,</w:t>
      </w:r>
      <w:r>
        <w:rPr>
          <w:rFonts w:cs="Arial"/>
        </w:rPr>
        <w:t xml:space="preserve"> </w:t>
      </w:r>
      <w:r w:rsidRPr="00AD1A31">
        <w:rPr>
          <w:rFonts w:cs="Arial"/>
        </w:rPr>
        <w:t>obliga a otro a tener contacto</w:t>
      </w:r>
      <w:r>
        <w:rPr>
          <w:rFonts w:cs="Arial"/>
        </w:rPr>
        <w:t xml:space="preserve"> </w:t>
      </w:r>
      <w:r w:rsidRPr="00AD1A31">
        <w:rPr>
          <w:rFonts w:cs="Arial"/>
        </w:rPr>
        <w:t>sexual a través de</w:t>
      </w:r>
      <w:r>
        <w:rPr>
          <w:rFonts w:cs="Arial"/>
        </w:rPr>
        <w:t xml:space="preserve"> caricias, besos, tocamientos, v</w:t>
      </w:r>
      <w:r w:rsidRPr="00AD1A31">
        <w:rPr>
          <w:rFonts w:cs="Arial"/>
        </w:rPr>
        <w:t xml:space="preserve">er </w:t>
      </w:r>
      <w:r>
        <w:rPr>
          <w:rFonts w:cs="Arial"/>
        </w:rPr>
        <w:t>o escuchar pornografía, e</w:t>
      </w:r>
      <w:r w:rsidRPr="00AD1A31">
        <w:rPr>
          <w:rFonts w:cs="Arial"/>
        </w:rPr>
        <w:t>xh</w:t>
      </w:r>
      <w:r>
        <w:rPr>
          <w:rFonts w:cs="Arial"/>
        </w:rPr>
        <w:t xml:space="preserve">ibir </w:t>
      </w:r>
      <w:r w:rsidR="00602D90">
        <w:rPr>
          <w:rFonts w:cs="Arial"/>
        </w:rPr>
        <w:t>genitales</w:t>
      </w:r>
      <w:r w:rsidR="00602D90" w:rsidRPr="00AD1A31">
        <w:rPr>
          <w:rFonts w:cs="Arial"/>
        </w:rPr>
        <w:t xml:space="preserve"> </w:t>
      </w:r>
      <w:r w:rsidR="00602D90">
        <w:rPr>
          <w:rFonts w:cs="Arial"/>
        </w:rPr>
        <w:t>o</w:t>
      </w:r>
      <w:r>
        <w:rPr>
          <w:rFonts w:cs="Arial"/>
        </w:rPr>
        <w:t xml:space="preserve"> c</w:t>
      </w:r>
      <w:r w:rsidRPr="00AD1A31">
        <w:rPr>
          <w:rFonts w:cs="Arial"/>
        </w:rPr>
        <w:t>ualquier otro comportamiento</w:t>
      </w:r>
      <w:r>
        <w:rPr>
          <w:rFonts w:cs="Arial"/>
        </w:rPr>
        <w:t xml:space="preserve"> de tipo sexual. </w:t>
      </w:r>
    </w:p>
    <w:p w14:paraId="2D035589" w14:textId="77777777" w:rsidR="007F4124" w:rsidRDefault="007F4124" w:rsidP="00AD1A31">
      <w:pPr>
        <w:spacing w:line="360" w:lineRule="auto"/>
        <w:jc w:val="both"/>
        <w:rPr>
          <w:rFonts w:cs="Arial"/>
        </w:rPr>
      </w:pPr>
    </w:p>
    <w:p w14:paraId="1E87AB46" w14:textId="4BC09222" w:rsidR="00DC5268" w:rsidRDefault="00DC5268" w:rsidP="00AD1A3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 acuerdo </w:t>
      </w:r>
      <w:r w:rsidR="00492582">
        <w:rPr>
          <w:rFonts w:cs="Arial"/>
        </w:rPr>
        <w:t>con el</w:t>
      </w:r>
      <w:r>
        <w:rPr>
          <w:rFonts w:cs="Arial"/>
        </w:rPr>
        <w:t xml:space="preserve"> Código Penal </w:t>
      </w:r>
      <w:r w:rsidR="00492582">
        <w:rPr>
          <w:rFonts w:cs="Arial"/>
        </w:rPr>
        <w:t>del Estado de México</w:t>
      </w:r>
      <w:r w:rsidR="007F4124">
        <w:rPr>
          <w:rFonts w:cs="Arial"/>
        </w:rPr>
        <w:t>,</w:t>
      </w:r>
      <w:r>
        <w:rPr>
          <w:rFonts w:cs="Arial"/>
        </w:rPr>
        <w:t xml:space="preserve"> </w:t>
      </w:r>
      <w:r w:rsidR="007F4124">
        <w:rPr>
          <w:rFonts w:cs="Arial"/>
        </w:rPr>
        <w:t xml:space="preserve">el abuso sexual </w:t>
      </w:r>
      <w:r w:rsidR="00492582">
        <w:rPr>
          <w:rFonts w:cs="Arial"/>
        </w:rPr>
        <w:t xml:space="preserve">en nuestra entidad </w:t>
      </w:r>
      <w:r w:rsidR="007F4124">
        <w:rPr>
          <w:rFonts w:cs="Arial"/>
        </w:rPr>
        <w:t>es un delito definido en el artículo 2</w:t>
      </w:r>
      <w:r w:rsidR="00492582">
        <w:rPr>
          <w:rFonts w:cs="Arial"/>
        </w:rPr>
        <w:t>7</w:t>
      </w:r>
      <w:r w:rsidR="007F4124">
        <w:rPr>
          <w:rFonts w:cs="Arial"/>
        </w:rPr>
        <w:t>0.</w:t>
      </w:r>
    </w:p>
    <w:p w14:paraId="10A4295E" w14:textId="77777777" w:rsidR="00DC5268" w:rsidRDefault="00DC5268" w:rsidP="00DC5268">
      <w:pPr>
        <w:spacing w:line="360" w:lineRule="auto"/>
        <w:jc w:val="both"/>
      </w:pPr>
    </w:p>
    <w:p w14:paraId="04D3AC88" w14:textId="77777777" w:rsidR="00DC5268" w:rsidRDefault="00DC5268" w:rsidP="00DC5268">
      <w:pPr>
        <w:spacing w:line="360" w:lineRule="auto"/>
        <w:ind w:left="1418" w:right="1418"/>
        <w:jc w:val="both"/>
        <w:rPr>
          <w:i/>
        </w:rPr>
      </w:pPr>
      <w:r w:rsidRPr="00244DCB">
        <w:rPr>
          <w:i/>
        </w:rPr>
        <w:lastRenderedPageBreak/>
        <w:t xml:space="preserve">Artículo 270.- Comete el delito de abuso sexual: </w:t>
      </w:r>
    </w:p>
    <w:p w14:paraId="478E856B" w14:textId="77777777" w:rsidR="00DC5268" w:rsidRPr="00244DCB" w:rsidRDefault="00DC5268" w:rsidP="00DC5268">
      <w:pPr>
        <w:spacing w:line="360" w:lineRule="auto"/>
        <w:ind w:left="1418" w:right="1418"/>
        <w:jc w:val="both"/>
        <w:rPr>
          <w:i/>
        </w:rPr>
      </w:pPr>
    </w:p>
    <w:p w14:paraId="41A1338F" w14:textId="77777777" w:rsidR="00DC5268" w:rsidRDefault="00DC5268" w:rsidP="00DC5268">
      <w:pPr>
        <w:spacing w:line="360" w:lineRule="auto"/>
        <w:ind w:left="1418" w:right="1418"/>
        <w:jc w:val="both"/>
        <w:rPr>
          <w:i/>
        </w:rPr>
      </w:pPr>
      <w:r w:rsidRPr="00244DCB">
        <w:rPr>
          <w:i/>
        </w:rPr>
        <w:t xml:space="preserve">I. Quien ejecute en una persona un acto erótico o sexual sin su consentimiento y sin el propósito de llegar a la cópula o a quien lo realice en su presencia o haga ejecutarlo para sí o en otra persona. A quien cometa este delito, se le impondrá pena de dos a cuatro años de prisión y de doscientos a cuatrocientos días multa. </w:t>
      </w:r>
    </w:p>
    <w:p w14:paraId="50C3CE19" w14:textId="77777777" w:rsidR="00492582" w:rsidRDefault="00492582" w:rsidP="007F4124">
      <w:pPr>
        <w:spacing w:line="360" w:lineRule="auto"/>
        <w:ind w:right="1418"/>
        <w:jc w:val="both"/>
        <w:rPr>
          <w:i/>
        </w:rPr>
      </w:pPr>
    </w:p>
    <w:p w14:paraId="6043DF0C" w14:textId="142F4E2D" w:rsidR="00DC5268" w:rsidRDefault="007F4124" w:rsidP="007F4124">
      <w:pPr>
        <w:spacing w:line="360" w:lineRule="auto"/>
        <w:ind w:right="1418"/>
        <w:jc w:val="both"/>
        <w:rPr>
          <w:i/>
        </w:rPr>
      </w:pPr>
      <w:r>
        <w:rPr>
          <w:i/>
        </w:rPr>
        <w:t xml:space="preserve">Y determina </w:t>
      </w:r>
      <w:r w:rsidR="006A365A">
        <w:rPr>
          <w:i/>
        </w:rPr>
        <w:t>una</w:t>
      </w:r>
      <w:r>
        <w:rPr>
          <w:i/>
        </w:rPr>
        <w:t xml:space="preserve"> agravante cuando la víctima es </w:t>
      </w:r>
      <w:r w:rsidR="005F4704">
        <w:rPr>
          <w:i/>
        </w:rPr>
        <w:t xml:space="preserve">  </w:t>
      </w:r>
      <w:r>
        <w:rPr>
          <w:i/>
        </w:rPr>
        <w:t>menor de edad.</w:t>
      </w:r>
    </w:p>
    <w:p w14:paraId="1804146E" w14:textId="77777777" w:rsidR="007F4124" w:rsidRPr="00244DCB" w:rsidRDefault="007F4124" w:rsidP="007F4124">
      <w:pPr>
        <w:spacing w:line="360" w:lineRule="auto"/>
        <w:ind w:right="1418"/>
        <w:jc w:val="both"/>
        <w:rPr>
          <w:i/>
        </w:rPr>
      </w:pPr>
    </w:p>
    <w:p w14:paraId="26D0B0FE" w14:textId="77777777" w:rsidR="00DC5268" w:rsidRPr="00244DCB" w:rsidRDefault="00DC5268" w:rsidP="00DC5268">
      <w:pPr>
        <w:spacing w:line="360" w:lineRule="auto"/>
        <w:ind w:left="1418" w:right="1418"/>
        <w:jc w:val="both"/>
        <w:rPr>
          <w:i/>
        </w:rPr>
      </w:pPr>
      <w:r w:rsidRPr="00244DCB">
        <w:rPr>
          <w:i/>
        </w:rPr>
        <w:t>II. Quien ejecute en una persona menor de edad o que no tenga la capacidad de comprender las cosas o de resistir al hecho, un acto erótico o sexual sin el propósito de llegar a la cópula o a quien lo realice en su presencia o haga ejecutarlo para sí o en otra persona. A quien cometa este delito, se le impondrá pena de ocho a quince años de prisión y de quinientos a mil días multa.</w:t>
      </w:r>
    </w:p>
    <w:p w14:paraId="5C73834C" w14:textId="77777777" w:rsidR="00DC5268" w:rsidRDefault="00DC5268" w:rsidP="00AD1A31">
      <w:pPr>
        <w:spacing w:line="360" w:lineRule="auto"/>
        <w:jc w:val="both"/>
        <w:rPr>
          <w:rFonts w:cs="Arial"/>
        </w:rPr>
      </w:pPr>
    </w:p>
    <w:p w14:paraId="047F9802" w14:textId="77777777" w:rsidR="00C726DB" w:rsidRDefault="00205A35" w:rsidP="00205A35">
      <w:pPr>
        <w:spacing w:line="360" w:lineRule="auto"/>
        <w:jc w:val="both"/>
      </w:pPr>
      <w:r>
        <w:t xml:space="preserve">Por lo regular, quienes llevan a cabo esta práctica, emplean su poder, autoridad y fuerza, así como el engaño y la mentira. Los abusadores pueden ser familiares, conocidos de la familia, algún vecino, profesor, cuidador e incluso el padre o la madre. Desde luego, abusan de la confianza que les tiene </w:t>
      </w:r>
      <w:r w:rsidR="00C726DB">
        <w:t xml:space="preserve">el menor </w:t>
      </w:r>
      <w:r>
        <w:t xml:space="preserve">y utilizan premios para tapar lo que han cometido, conforme pasa el tiempo llegan las amenazas verbales, propician castigos y generan miedo. </w:t>
      </w:r>
    </w:p>
    <w:p w14:paraId="236810E9" w14:textId="77777777" w:rsidR="00C726DB" w:rsidRDefault="00C726DB" w:rsidP="00205A35">
      <w:pPr>
        <w:spacing w:line="360" w:lineRule="auto"/>
        <w:jc w:val="both"/>
      </w:pPr>
    </w:p>
    <w:p w14:paraId="25BB36D5" w14:textId="77777777" w:rsidR="00C726DB" w:rsidRDefault="00C726DB" w:rsidP="00205A35">
      <w:pPr>
        <w:spacing w:line="360" w:lineRule="auto"/>
        <w:jc w:val="both"/>
      </w:pPr>
    </w:p>
    <w:p w14:paraId="2BFE9C06" w14:textId="4135FAA6" w:rsidR="00205A35" w:rsidRDefault="00205A35" w:rsidP="00205A35">
      <w:pPr>
        <w:spacing w:line="360" w:lineRule="auto"/>
        <w:jc w:val="both"/>
      </w:pPr>
      <w:r>
        <w:lastRenderedPageBreak/>
        <w:t xml:space="preserve">En la </w:t>
      </w:r>
      <w:r w:rsidR="00C726DB">
        <w:t xml:space="preserve">última </w:t>
      </w:r>
      <w:r w:rsidR="00C726DB" w:rsidRPr="00C726DB">
        <w:t xml:space="preserve">Encuesta Nacional sobre la Dinámica de las Relaciones en los Hogares </w:t>
      </w:r>
      <w:r w:rsidR="00C726DB">
        <w:t>(</w:t>
      </w:r>
      <w:proofErr w:type="spellStart"/>
      <w:r>
        <w:t>ENDIREH</w:t>
      </w:r>
      <w:proofErr w:type="spellEnd"/>
      <w:r w:rsidR="00C726DB">
        <w:t>) levantada por el INEGI en</w:t>
      </w:r>
      <w:r>
        <w:t xml:space="preserve"> 2016 sobre incidentes en la infancia, los datos muestran que en el 60% de los casos los delitos sexuales son mayormente cometidos por agresores conocidos de las víctimas y un 20% por familiares.</w:t>
      </w:r>
      <w:r w:rsidR="00C726DB">
        <w:t xml:space="preserve"> </w:t>
      </w:r>
      <w:r>
        <w:t>Para la organización Aldeas Infantiles México, en nuestro país</w:t>
      </w:r>
      <w:r w:rsidRPr="00F16D04">
        <w:t xml:space="preserve">, </w:t>
      </w:r>
      <w:r>
        <w:t xml:space="preserve">existen </w:t>
      </w:r>
      <w:r w:rsidRPr="00F16D04">
        <w:t>alrededor de 4.5 millones de niñ</w:t>
      </w:r>
      <w:r>
        <w:t>a</w:t>
      </w:r>
      <w:r w:rsidRPr="00F16D04">
        <w:t xml:space="preserve">s </w:t>
      </w:r>
      <w:r>
        <w:t xml:space="preserve">y niños que </w:t>
      </w:r>
      <w:r w:rsidRPr="00F16D04">
        <w:t>son víctimas de abuso sexual</w:t>
      </w:r>
      <w:r>
        <w:t xml:space="preserve">, </w:t>
      </w:r>
      <w:r w:rsidRPr="00F16D04">
        <w:rPr>
          <w:rFonts w:cs="Arial"/>
        </w:rPr>
        <w:t>en donde en su gran mayoría son cometidos por personas que pertenecen a su círculo de confianza</w:t>
      </w:r>
      <w:r>
        <w:rPr>
          <w:rFonts w:cs="Arial"/>
        </w:rPr>
        <w:t xml:space="preserve">. Actualmente </w:t>
      </w:r>
      <w:r>
        <w:t xml:space="preserve">derivado del aislamiento en el entorno familiar por las medidas de confinamiento y el distanciamiento social para evitar la propagación del COVID-19 </w:t>
      </w:r>
      <w:r w:rsidR="00C726DB">
        <w:t>la</w:t>
      </w:r>
      <w:r>
        <w:t xml:space="preserve"> organización ha alertado también de potenciales incrementos de violencia y abuso sexual hacia niñas y niños; pues han cuantificado que desde el 2020 en promedio cada día, al menos 155 personas son violentadas cada hora a nivel nacional.</w:t>
      </w:r>
      <w:r w:rsidRPr="00205A35">
        <w:t xml:space="preserve"> </w:t>
      </w:r>
      <w:r>
        <w:t xml:space="preserve"> </w:t>
      </w:r>
    </w:p>
    <w:p w14:paraId="4E1E5A37" w14:textId="76DBC0F4" w:rsidR="00205A35" w:rsidRDefault="00205A35" w:rsidP="00205A35">
      <w:pPr>
        <w:spacing w:line="360" w:lineRule="auto"/>
        <w:jc w:val="both"/>
      </w:pPr>
      <w:r>
        <w:br/>
        <w:t xml:space="preserve">En el caso de nuestra entidad, de acuerdo a los Datos de Incidencia Delictiva del Secretariado Ejecutivo del Sistema Nacional de Seguridad Pública, el delito de abuso sexual ha tenido un incremento de un 648% en los últimos 6 años, al pasar de 446 casos en 2015 a 2,891 casos en 2020 en donde las víctimas son principalmente niñas, niños y mujeres. </w:t>
      </w:r>
    </w:p>
    <w:p w14:paraId="0B29D19E" w14:textId="77777777" w:rsidR="00F53832" w:rsidRDefault="00F53832" w:rsidP="00F16D04">
      <w:pPr>
        <w:spacing w:line="360" w:lineRule="auto"/>
        <w:jc w:val="both"/>
      </w:pPr>
    </w:p>
    <w:p w14:paraId="0C6816DE" w14:textId="10058B01" w:rsidR="007F4124" w:rsidRDefault="00CC4F58" w:rsidP="00F16D04">
      <w:pPr>
        <w:spacing w:line="360" w:lineRule="auto"/>
        <w:jc w:val="both"/>
      </w:pPr>
      <w:r>
        <w:t>Ante e</w:t>
      </w:r>
      <w:r w:rsidR="007F4124">
        <w:t xml:space="preserve">llo, </w:t>
      </w:r>
      <w:r w:rsidR="00D37845">
        <w:t xml:space="preserve">se reformo en 2018 </w:t>
      </w:r>
      <w:r w:rsidR="007F4124">
        <w:t xml:space="preserve">el Código Penal Federal </w:t>
      </w:r>
      <w:r w:rsidR="00D37845">
        <w:t xml:space="preserve">para </w:t>
      </w:r>
      <w:r w:rsidR="007F4124">
        <w:t>reconoce</w:t>
      </w:r>
      <w:r w:rsidR="00D37845">
        <w:t>r</w:t>
      </w:r>
      <w:r w:rsidR="007F4124">
        <w:t xml:space="preserve"> agravantes </w:t>
      </w:r>
      <w:r w:rsidR="00F53832">
        <w:t>para los abusadores cuando tienen un</w:t>
      </w:r>
      <w:r w:rsidR="00D37845">
        <w:t xml:space="preserve"> vínculo </w:t>
      </w:r>
      <w:r w:rsidR="00F53832">
        <w:t>con el menor.</w:t>
      </w:r>
    </w:p>
    <w:p w14:paraId="02003B9C" w14:textId="7175D200" w:rsidR="00516537" w:rsidRDefault="00516537" w:rsidP="00F16D04">
      <w:pPr>
        <w:spacing w:line="360" w:lineRule="auto"/>
        <w:jc w:val="both"/>
      </w:pPr>
    </w:p>
    <w:p w14:paraId="074E25AB" w14:textId="77777777" w:rsidR="00516537" w:rsidRPr="001E2ED0" w:rsidRDefault="00516537" w:rsidP="001E2ED0">
      <w:pPr>
        <w:pStyle w:val="Textosinformato"/>
        <w:ind w:left="1418" w:right="1418"/>
        <w:jc w:val="both"/>
        <w:rPr>
          <w:rFonts w:ascii="Arial" w:eastAsia="MS Mincho" w:hAnsi="Arial" w:cs="Arial"/>
          <w:i/>
          <w:sz w:val="22"/>
        </w:rPr>
      </w:pPr>
      <w:bookmarkStart w:id="2" w:name="Artículo_266_Bis"/>
      <w:r w:rsidRPr="001E2ED0">
        <w:rPr>
          <w:rFonts w:ascii="Arial" w:eastAsia="MS Mincho" w:hAnsi="Arial" w:cs="Arial"/>
          <w:b/>
          <w:bCs/>
          <w:i/>
          <w:sz w:val="22"/>
        </w:rPr>
        <w:t>Artículo 266 Bis</w:t>
      </w:r>
      <w:bookmarkEnd w:id="2"/>
      <w:r w:rsidRPr="001E2ED0">
        <w:rPr>
          <w:rFonts w:ascii="Arial" w:eastAsia="MS Mincho" w:hAnsi="Arial" w:cs="Arial"/>
          <w:i/>
          <w:sz w:val="22"/>
        </w:rPr>
        <w:t>.- Las penas previstas para el abuso sexual y la violación se aumentará hasta en una mitad en su mínimo y máximo, cuando:</w:t>
      </w:r>
    </w:p>
    <w:p w14:paraId="5C07CD83" w14:textId="77777777" w:rsidR="00516537" w:rsidRPr="001E2ED0" w:rsidRDefault="00516537" w:rsidP="00516537">
      <w:pPr>
        <w:pStyle w:val="Textosinformato"/>
        <w:ind w:left="1418" w:right="1418" w:firstLine="289"/>
        <w:jc w:val="both"/>
        <w:rPr>
          <w:rFonts w:ascii="Arial" w:eastAsia="MS Mincho" w:hAnsi="Arial" w:cs="Arial"/>
          <w:i/>
          <w:sz w:val="22"/>
        </w:rPr>
      </w:pPr>
    </w:p>
    <w:p w14:paraId="326403DE" w14:textId="7FC9D94B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  <w:r w:rsidRPr="001E2ED0">
        <w:rPr>
          <w:rFonts w:ascii="Arial" w:eastAsia="MS Mincho" w:hAnsi="Arial" w:cs="Arial"/>
          <w:b/>
          <w:bCs/>
          <w:i/>
          <w:sz w:val="22"/>
        </w:rPr>
        <w:t xml:space="preserve">I.- </w:t>
      </w:r>
      <w:r w:rsidRPr="001E2ED0">
        <w:rPr>
          <w:rFonts w:ascii="Arial" w:eastAsia="MS Mincho" w:hAnsi="Arial" w:cs="Arial"/>
          <w:b/>
          <w:bCs/>
          <w:i/>
          <w:sz w:val="22"/>
        </w:rPr>
        <w:tab/>
      </w:r>
      <w:r w:rsidR="00F53832" w:rsidRPr="001E2ED0">
        <w:rPr>
          <w:rFonts w:ascii="Arial" w:eastAsia="MS Mincho" w:hAnsi="Arial" w:cs="Arial"/>
          <w:b/>
          <w:bCs/>
          <w:i/>
          <w:sz w:val="22"/>
        </w:rPr>
        <w:t>…</w:t>
      </w:r>
    </w:p>
    <w:p w14:paraId="41F516FE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</w:p>
    <w:p w14:paraId="727FE2B7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  <w:r w:rsidRPr="001E2ED0">
        <w:rPr>
          <w:rFonts w:ascii="Arial" w:eastAsia="MS Mincho" w:hAnsi="Arial" w:cs="Arial"/>
          <w:b/>
          <w:bCs/>
          <w:i/>
          <w:sz w:val="22"/>
        </w:rPr>
        <w:t xml:space="preserve">II.- </w:t>
      </w:r>
      <w:r w:rsidRPr="001E2ED0">
        <w:rPr>
          <w:rFonts w:ascii="Arial" w:eastAsia="MS Mincho" w:hAnsi="Arial" w:cs="Arial"/>
          <w:b/>
          <w:bCs/>
          <w:i/>
          <w:sz w:val="22"/>
        </w:rPr>
        <w:tab/>
      </w:r>
      <w:r w:rsidRPr="001E2ED0">
        <w:rPr>
          <w:rFonts w:ascii="Arial" w:eastAsia="MS Mincho" w:hAnsi="Arial" w:cs="Arial"/>
          <w:i/>
          <w:sz w:val="22"/>
        </w:rPr>
        <w:t xml:space="preserve">El delito fuere cometido por un ascendiente contra su descendiente, éste contra aquél, el hermano contra su colateral, el tutor contra su pupilo, o por el padrastro o </w:t>
      </w:r>
      <w:proofErr w:type="spellStart"/>
      <w:r w:rsidRPr="001E2ED0">
        <w:rPr>
          <w:rFonts w:ascii="Arial" w:eastAsia="MS Mincho" w:hAnsi="Arial" w:cs="Arial"/>
          <w:i/>
          <w:sz w:val="22"/>
        </w:rPr>
        <w:t>amasio</w:t>
      </w:r>
      <w:proofErr w:type="spellEnd"/>
      <w:r w:rsidRPr="001E2ED0">
        <w:rPr>
          <w:rFonts w:ascii="Arial" w:eastAsia="MS Mincho" w:hAnsi="Arial" w:cs="Arial"/>
          <w:i/>
          <w:sz w:val="22"/>
        </w:rPr>
        <w:t xml:space="preserve"> de la madre del ofendido en contra del hijastro. Además de la pena de prisión, el </w:t>
      </w:r>
      <w:r w:rsidRPr="001E2ED0">
        <w:rPr>
          <w:rFonts w:ascii="Arial" w:eastAsia="MS Mincho" w:hAnsi="Arial" w:cs="Arial"/>
          <w:i/>
          <w:sz w:val="22"/>
        </w:rPr>
        <w:lastRenderedPageBreak/>
        <w:t>culpable perderá la patria potestad o la tutela, en los casos en que la ejerciere sobre la víctima;</w:t>
      </w:r>
    </w:p>
    <w:p w14:paraId="2F297B85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</w:p>
    <w:p w14:paraId="65746CAA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  <w:r w:rsidRPr="001E2ED0">
        <w:rPr>
          <w:rFonts w:ascii="Arial" w:eastAsia="MS Mincho" w:hAnsi="Arial" w:cs="Arial"/>
          <w:b/>
          <w:bCs/>
          <w:i/>
          <w:sz w:val="22"/>
        </w:rPr>
        <w:t xml:space="preserve">III.- </w:t>
      </w:r>
      <w:r w:rsidRPr="001E2ED0">
        <w:rPr>
          <w:rFonts w:ascii="Arial" w:eastAsia="MS Mincho" w:hAnsi="Arial" w:cs="Arial"/>
          <w:b/>
          <w:bCs/>
          <w:i/>
          <w:sz w:val="22"/>
        </w:rPr>
        <w:tab/>
      </w:r>
      <w:r w:rsidRPr="001E2ED0">
        <w:rPr>
          <w:rFonts w:ascii="Arial" w:eastAsia="MS Mincho" w:hAnsi="Arial" w:cs="Arial"/>
          <w:i/>
          <w:sz w:val="22"/>
        </w:rPr>
        <w:t>El delito fuere cometido por quien desempeñe un cargo o empleo público o ejerza su profesión, utilizando los medios o circunstancia que ellos le proporcionen. Además de la pena de prisión el condenado será destituido del cargo o empleo o suspendido por el término de cinco años en el ejercicio de dicha profesión;</w:t>
      </w:r>
    </w:p>
    <w:p w14:paraId="3E799D4F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</w:p>
    <w:p w14:paraId="5A94BA96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  <w:r w:rsidRPr="001E2ED0">
        <w:rPr>
          <w:rFonts w:ascii="Arial" w:eastAsia="MS Mincho" w:hAnsi="Arial" w:cs="Arial"/>
          <w:b/>
          <w:bCs/>
          <w:i/>
          <w:sz w:val="22"/>
        </w:rPr>
        <w:t xml:space="preserve">IV.- </w:t>
      </w:r>
      <w:r w:rsidRPr="001E2ED0">
        <w:rPr>
          <w:rFonts w:ascii="Arial" w:eastAsia="MS Mincho" w:hAnsi="Arial" w:cs="Arial"/>
          <w:b/>
          <w:bCs/>
          <w:i/>
          <w:sz w:val="22"/>
        </w:rPr>
        <w:tab/>
      </w:r>
      <w:r w:rsidRPr="001E2ED0">
        <w:rPr>
          <w:rFonts w:ascii="Arial" w:eastAsia="MS Mincho" w:hAnsi="Arial" w:cs="Arial"/>
          <w:i/>
          <w:sz w:val="22"/>
        </w:rPr>
        <w:t>El delito fuere cometido por la persona que tiene al ofendido bajo su custodia, guarda o educación o aproveche la confianza en él depositada.</w:t>
      </w:r>
    </w:p>
    <w:p w14:paraId="16C6F2FF" w14:textId="77777777" w:rsidR="00516537" w:rsidRPr="001E2ED0" w:rsidRDefault="00516537" w:rsidP="00516537">
      <w:pPr>
        <w:pStyle w:val="Textosinformato"/>
        <w:ind w:left="1418" w:right="1418" w:hanging="567"/>
        <w:jc w:val="both"/>
        <w:rPr>
          <w:rFonts w:ascii="Arial" w:eastAsia="MS Mincho" w:hAnsi="Arial" w:cs="Arial"/>
          <w:i/>
          <w:sz w:val="22"/>
        </w:rPr>
      </w:pPr>
    </w:p>
    <w:p w14:paraId="6964E6B1" w14:textId="77777777" w:rsidR="00516537" w:rsidRPr="001E2ED0" w:rsidRDefault="00516537" w:rsidP="00516537">
      <w:pPr>
        <w:pStyle w:val="Texto"/>
        <w:spacing w:after="0" w:line="240" w:lineRule="auto"/>
        <w:ind w:left="1418" w:right="1418" w:hanging="567"/>
        <w:rPr>
          <w:i/>
          <w:sz w:val="22"/>
          <w:szCs w:val="20"/>
        </w:rPr>
      </w:pPr>
      <w:r w:rsidRPr="001E2ED0">
        <w:rPr>
          <w:b/>
          <w:i/>
          <w:sz w:val="22"/>
          <w:szCs w:val="20"/>
        </w:rPr>
        <w:t>V.</w:t>
      </w:r>
      <w:r w:rsidRPr="001E2ED0">
        <w:rPr>
          <w:i/>
          <w:sz w:val="22"/>
          <w:szCs w:val="20"/>
        </w:rPr>
        <w:t xml:space="preserve"> </w:t>
      </w:r>
      <w:r w:rsidRPr="001E2ED0">
        <w:rPr>
          <w:i/>
          <w:sz w:val="22"/>
          <w:szCs w:val="20"/>
        </w:rPr>
        <w:tab/>
        <w:t>El delito fuere cometido previa suministración de estupefacientes o psicotrópicos a la víctima, en contra de su voluntad o sin su conocimiento.</w:t>
      </w:r>
    </w:p>
    <w:p w14:paraId="50064136" w14:textId="1183BCDA" w:rsidR="00516537" w:rsidRPr="001E2ED0" w:rsidRDefault="00516537" w:rsidP="00F16D04">
      <w:pPr>
        <w:spacing w:line="360" w:lineRule="auto"/>
        <w:jc w:val="both"/>
        <w:rPr>
          <w:i/>
          <w:sz w:val="28"/>
        </w:rPr>
      </w:pPr>
    </w:p>
    <w:p w14:paraId="05F0AF3F" w14:textId="736FEF07" w:rsidR="00516537" w:rsidRDefault="00516537" w:rsidP="00F16D04">
      <w:pPr>
        <w:spacing w:line="360" w:lineRule="auto"/>
        <w:jc w:val="both"/>
      </w:pPr>
    </w:p>
    <w:p w14:paraId="3BC50752" w14:textId="466C99BC" w:rsidR="00F53832" w:rsidRDefault="00F53832" w:rsidP="00F53832">
      <w:pPr>
        <w:spacing w:line="360" w:lineRule="auto"/>
        <w:jc w:val="both"/>
      </w:pPr>
      <w:r>
        <w:rPr>
          <w:rFonts w:cs="Arial"/>
          <w:color w:val="000000"/>
          <w:lang w:eastAsia="en-US"/>
        </w:rPr>
        <w:t xml:space="preserve">Actualmente </w:t>
      </w:r>
      <w:r w:rsidR="00C726DB">
        <w:rPr>
          <w:rFonts w:cs="Arial"/>
          <w:color w:val="000000"/>
          <w:lang w:eastAsia="en-US"/>
        </w:rPr>
        <w:t xml:space="preserve">esta </w:t>
      </w:r>
      <w:r>
        <w:t xml:space="preserve">conducta está contemplada en todos los Códigos Penales de la República Mexicana, </w:t>
      </w:r>
      <w:r w:rsidR="00C726DB">
        <w:t xml:space="preserve">en donde </w:t>
      </w:r>
      <w:r w:rsidR="00D37845">
        <w:t>l</w:t>
      </w:r>
      <w:r>
        <w:t>a mayoría de los estados contemplan agravantes que incrementan la penalidad, entre otras, que el delito sea cometido por personas que tengan la guarda, custodia, educación, patria potestad o</w:t>
      </w:r>
      <w:r w:rsidR="00D37845">
        <w:t xml:space="preserve"> tutela sobre la persona pasiva;</w:t>
      </w:r>
      <w:r>
        <w:t xml:space="preserve"> </w:t>
      </w:r>
      <w:r w:rsidR="00C726DB">
        <w:t>no obstante,</w:t>
      </w:r>
      <w:r w:rsidR="00D37845">
        <w:t xml:space="preserve"> d</w:t>
      </w:r>
      <w:r w:rsidR="00D71D9B">
        <w:t>entro de l</w:t>
      </w:r>
      <w:r>
        <w:t xml:space="preserve">os estados exceptuados </w:t>
      </w:r>
      <w:r w:rsidR="00D71D9B">
        <w:t xml:space="preserve">que aún no actualizan su normatividad en este tipo de delito está </w:t>
      </w:r>
      <w:r w:rsidR="00C726DB">
        <w:t xml:space="preserve">desafortunadamente </w:t>
      </w:r>
      <w:r w:rsidR="00D71D9B">
        <w:t xml:space="preserve">el </w:t>
      </w:r>
      <w:r>
        <w:t xml:space="preserve">Estado de México, </w:t>
      </w:r>
      <w:r w:rsidR="00D37845">
        <w:t xml:space="preserve">el cual </w:t>
      </w:r>
      <w:proofErr w:type="spellStart"/>
      <w:r>
        <w:t>preve</w:t>
      </w:r>
      <w:proofErr w:type="spellEnd"/>
      <w:r>
        <w:t xml:space="preserve"> como únicas agravantes la minoría de edad, la falta de capacidad para comprender el hecho y/o el no poder resistirlo.</w:t>
      </w:r>
    </w:p>
    <w:p w14:paraId="10B69A53" w14:textId="77777777" w:rsidR="00F53832" w:rsidRDefault="00F53832" w:rsidP="00F53832">
      <w:pPr>
        <w:spacing w:line="360" w:lineRule="auto"/>
        <w:jc w:val="both"/>
      </w:pPr>
    </w:p>
    <w:p w14:paraId="484B2B35" w14:textId="03FD9D52" w:rsidR="00F53832" w:rsidRDefault="00C726DB" w:rsidP="00F53832">
      <w:pPr>
        <w:spacing w:line="360" w:lineRule="auto"/>
        <w:jc w:val="both"/>
      </w:pPr>
      <w:r>
        <w:t>Además,</w:t>
      </w:r>
      <w:r w:rsidR="0030372D">
        <w:t xml:space="preserve"> e</w:t>
      </w:r>
      <w:r w:rsidR="00F53832">
        <w:t xml:space="preserve">l Código Penal Federal y los </w:t>
      </w:r>
      <w:r>
        <w:t xml:space="preserve">Códigos </w:t>
      </w:r>
      <w:r w:rsidR="00F53832">
        <w:t>de Baja California, Baja California Sur, Chiapas, Distrito Federal, Durango, Guerrero, Michoacán, Querétaro, Quintana Roo, San Luis Potosí, Sinaloa, Sonora, Tamaulipas, Tlaxcala, Veracruz, Yucatán y Zacatecas, establecen</w:t>
      </w:r>
      <w:r w:rsidR="0030372D">
        <w:t xml:space="preserve"> </w:t>
      </w:r>
      <w:r w:rsidR="00F53832">
        <w:t>la pérdida de la patria potestad, custodia o tutela que en su caso ejerza la persona activa sobre la pasiva</w:t>
      </w:r>
      <w:r w:rsidR="00D71D9B">
        <w:t>, en donde nuestra entidad</w:t>
      </w:r>
      <w:r>
        <w:t>,</w:t>
      </w:r>
      <w:r w:rsidR="00D71D9B">
        <w:t xml:space="preserve"> se ha rezagado</w:t>
      </w:r>
      <w:r w:rsidR="00F53832">
        <w:t>.</w:t>
      </w:r>
    </w:p>
    <w:p w14:paraId="06C56DEB" w14:textId="77777777" w:rsidR="00F53832" w:rsidRDefault="00F53832" w:rsidP="00F53832">
      <w:pPr>
        <w:spacing w:line="360" w:lineRule="auto"/>
        <w:jc w:val="both"/>
      </w:pPr>
    </w:p>
    <w:p w14:paraId="5F1685CB" w14:textId="5F05F42A" w:rsidR="00F53832" w:rsidRDefault="00D71D9B" w:rsidP="00F53832">
      <w:pPr>
        <w:spacing w:line="360" w:lineRule="auto"/>
        <w:jc w:val="both"/>
        <w:rPr>
          <w:rFonts w:cs="Arial"/>
          <w:color w:val="000000"/>
          <w:lang w:eastAsia="en-US"/>
        </w:rPr>
      </w:pPr>
      <w:r>
        <w:lastRenderedPageBreak/>
        <w:t>Por otro lado, e</w:t>
      </w:r>
      <w:r w:rsidR="00F53832">
        <w:t>l único estado que alude a la reparación del daño es Aguascalientes</w:t>
      </w:r>
      <w:r>
        <w:t xml:space="preserve"> </w:t>
      </w:r>
      <w:r w:rsidR="0030372D">
        <w:t xml:space="preserve">y </w:t>
      </w:r>
      <w:r w:rsidR="00F53832">
        <w:t xml:space="preserve">20 de los 33 Códigos Penales ordenan la destitución del/la servidor/a público/a que haya incurrido en el delito de abuso sexual, </w:t>
      </w:r>
      <w:r w:rsidR="00A67E11">
        <w:t xml:space="preserve">entre los que se encuentran </w:t>
      </w:r>
      <w:r w:rsidR="00F53832">
        <w:t>la Federación, Baja California, Baja California Sur, Campeche, Chiapas, Chihuahua, Distrito Federal, Durango, Guerrero, Michoacán, Morelos, Oaxaca, San Luis Potosí, Sinaloa, Sonora, Tamaulipas, Tlaxcala, Veracruz, Yucatán y Zacatecas. 17 estados contemplan la suspensión o inhabilitación del ejercicio profesional de la persona activa, si de ello se valió para realizar la conducta punible, éstos son: Baja California, Baja California Sur, Campeche, Chihuahua, Distrito Federal, Durango, Michoacán, Morelos, Oaxaca, San Luis Potosí, Sinaloa, Sonora, Tamaulipas, Tlaxcala, Veracruz, Yucatán y Zacatecas.</w:t>
      </w:r>
    </w:p>
    <w:p w14:paraId="2831C6CC" w14:textId="77777777" w:rsidR="00516537" w:rsidRPr="00F16D04" w:rsidRDefault="00516537" w:rsidP="00F16D04">
      <w:pPr>
        <w:spacing w:line="360" w:lineRule="auto"/>
        <w:jc w:val="both"/>
        <w:rPr>
          <w:rFonts w:cs="Arial"/>
        </w:rPr>
      </w:pPr>
    </w:p>
    <w:p w14:paraId="2C0843F7" w14:textId="64DC3A4E" w:rsidR="00A8666D" w:rsidRPr="00A8666D" w:rsidRDefault="0047018C" w:rsidP="00A8666D">
      <w:pPr>
        <w:pStyle w:val="Texto"/>
        <w:spacing w:line="360" w:lineRule="auto"/>
        <w:ind w:firstLine="0"/>
      </w:pPr>
      <w:r w:rsidRPr="00A8666D">
        <w:t xml:space="preserve">Por tal motivo, </w:t>
      </w:r>
      <w:r w:rsidR="00A67E11" w:rsidRPr="00A8666D">
        <w:t xml:space="preserve">la presente iniciativa tiene como objetivo armonizar la legislación estatal en materia de </w:t>
      </w:r>
      <w:r w:rsidR="00A8666D">
        <w:t xml:space="preserve">abuso sexual infantil </w:t>
      </w:r>
      <w:r w:rsidR="00C726DB">
        <w:t xml:space="preserve">para </w:t>
      </w:r>
      <w:r w:rsidR="00A67E11" w:rsidRPr="00A8666D">
        <w:t>establece</w:t>
      </w:r>
      <w:r w:rsidR="00C726DB">
        <w:t>r</w:t>
      </w:r>
      <w:r w:rsidR="00A67E11" w:rsidRPr="00A8666D">
        <w:t xml:space="preserve"> agravantes por </w:t>
      </w:r>
      <w:r w:rsidR="00A8666D">
        <w:t>este delito</w:t>
      </w:r>
      <w:r w:rsidR="00A67E11" w:rsidRPr="00A8666D">
        <w:t xml:space="preserve">, a fin de enfatizar que cuando es cometido por familiares, </w:t>
      </w:r>
      <w:r w:rsidR="00A67E11" w:rsidRPr="00A8666D">
        <w:rPr>
          <w:bCs/>
        </w:rPr>
        <w:t xml:space="preserve">persona que tiene custodia, guarda, educación o </w:t>
      </w:r>
      <w:r w:rsidR="00A8666D" w:rsidRPr="00A8666D">
        <w:rPr>
          <w:bCs/>
        </w:rPr>
        <w:t>aproveché</w:t>
      </w:r>
      <w:r w:rsidR="00A67E11" w:rsidRPr="00A8666D">
        <w:rPr>
          <w:bCs/>
        </w:rPr>
        <w:t xml:space="preserve"> la confianza</w:t>
      </w:r>
      <w:r w:rsidR="00A8666D" w:rsidRPr="00A8666D">
        <w:rPr>
          <w:bCs/>
        </w:rPr>
        <w:t xml:space="preserve">, </w:t>
      </w:r>
      <w:r w:rsidR="00A67E11" w:rsidRPr="00A8666D">
        <w:t xml:space="preserve">la pena </w:t>
      </w:r>
      <w:r w:rsidR="00A8666D" w:rsidRPr="00A8666D">
        <w:rPr>
          <w:bCs/>
        </w:rPr>
        <w:t>se aumente hasta en una mitad en su mínimo y máximo</w:t>
      </w:r>
      <w:r w:rsidR="00A8666D">
        <w:rPr>
          <w:bCs/>
        </w:rPr>
        <w:t xml:space="preserve">. </w:t>
      </w:r>
      <w:r w:rsidR="00A8666D" w:rsidRPr="00A8666D">
        <w:rPr>
          <w:bCs/>
        </w:rPr>
        <w:t>Así como el pago de la reparación de los</w:t>
      </w:r>
      <w:r w:rsidR="00A8666D">
        <w:rPr>
          <w:bCs/>
        </w:rPr>
        <w:t xml:space="preserve"> daños y perjuicios, </w:t>
      </w:r>
      <w:r w:rsidR="00A8666D">
        <w:t>para lo cual se tendrá en cuenta el grado de afectación de la víctima y el tipo de terapia que se requiera.</w:t>
      </w:r>
    </w:p>
    <w:p w14:paraId="3F893F0F" w14:textId="0F0978DB" w:rsidR="0047018C" w:rsidRPr="00A8666D" w:rsidRDefault="0030372D" w:rsidP="00A8666D">
      <w:pPr>
        <w:pStyle w:val="Textosinformato"/>
        <w:tabs>
          <w:tab w:val="right" w:leader="dot" w:pos="8828"/>
        </w:tabs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Para ello, p</w:t>
      </w:r>
      <w:r w:rsidR="0047018C" w:rsidRPr="00A8666D">
        <w:rPr>
          <w:rFonts w:ascii="Arial" w:hAnsi="Arial" w:cs="Arial"/>
          <w:sz w:val="24"/>
          <w:szCs w:val="24"/>
          <w:lang w:eastAsia="zh-CN"/>
        </w:rPr>
        <w:t xml:space="preserve">resento </w:t>
      </w:r>
      <w:r w:rsidR="00244DCB" w:rsidRPr="00A8666D">
        <w:rPr>
          <w:rFonts w:ascii="Arial" w:hAnsi="Arial" w:cs="Arial"/>
          <w:sz w:val="24"/>
          <w:szCs w:val="24"/>
          <w:lang w:eastAsia="zh-CN"/>
        </w:rPr>
        <w:t xml:space="preserve">cuadro comparativo con la </w:t>
      </w:r>
      <w:r w:rsidR="0047018C" w:rsidRPr="00A8666D">
        <w:rPr>
          <w:rFonts w:ascii="Arial" w:hAnsi="Arial" w:cs="Arial"/>
          <w:sz w:val="24"/>
          <w:szCs w:val="24"/>
          <w:lang w:eastAsia="zh-CN"/>
        </w:rPr>
        <w:t xml:space="preserve">propuesta de reforma al </w:t>
      </w:r>
      <w:r w:rsidR="00244DCB" w:rsidRPr="00A8666D">
        <w:rPr>
          <w:rFonts w:ascii="Arial" w:hAnsi="Arial" w:cs="Arial"/>
          <w:sz w:val="24"/>
          <w:szCs w:val="24"/>
          <w:lang w:eastAsia="zh-CN"/>
        </w:rPr>
        <w:t>Código</w:t>
      </w:r>
      <w:r w:rsidR="0047018C" w:rsidRPr="00A8666D">
        <w:rPr>
          <w:rFonts w:ascii="Arial" w:hAnsi="Arial" w:cs="Arial"/>
          <w:sz w:val="24"/>
          <w:szCs w:val="24"/>
          <w:lang w:eastAsia="zh-CN"/>
        </w:rPr>
        <w:t xml:space="preserve"> Penal del </w:t>
      </w:r>
      <w:r w:rsidR="00A8666D">
        <w:rPr>
          <w:rFonts w:ascii="Arial" w:hAnsi="Arial" w:cs="Arial"/>
          <w:sz w:val="24"/>
          <w:szCs w:val="24"/>
          <w:lang w:eastAsia="zh-CN"/>
        </w:rPr>
        <w:t>Estado de México.</w:t>
      </w:r>
    </w:p>
    <w:p w14:paraId="26CF6BCC" w14:textId="49B476FF" w:rsidR="0047018C" w:rsidRDefault="0047018C" w:rsidP="00FA4541">
      <w:pPr>
        <w:spacing w:line="360" w:lineRule="auto"/>
        <w:jc w:val="center"/>
      </w:pPr>
    </w:p>
    <w:p w14:paraId="2B45F4FF" w14:textId="77777777" w:rsidR="0047018C" w:rsidRDefault="0047018C" w:rsidP="00FA4541">
      <w:pPr>
        <w:spacing w:line="360" w:lineRule="auto"/>
        <w:jc w:val="center"/>
        <w:rPr>
          <w:rFonts w:cs="Arial"/>
          <w:b/>
        </w:rPr>
      </w:pPr>
    </w:p>
    <w:p w14:paraId="2EBEB7C6" w14:textId="77777777" w:rsidR="00935697" w:rsidRDefault="00935697" w:rsidP="00FA4541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FEB" w14:paraId="04448323" w14:textId="77777777" w:rsidTr="001D0211">
        <w:tc>
          <w:tcPr>
            <w:tcW w:w="4675" w:type="dxa"/>
            <w:shd w:val="clear" w:color="auto" w:fill="BFBFBF" w:themeFill="background1" w:themeFillShade="BF"/>
          </w:tcPr>
          <w:p w14:paraId="4BB1C7F6" w14:textId="6E9BCE67" w:rsidR="00234FEB" w:rsidRDefault="001D0211" w:rsidP="001D0211">
            <w:pPr>
              <w:spacing w:line="360" w:lineRule="auto"/>
              <w:jc w:val="center"/>
              <w:rPr>
                <w:rFonts w:cs="Arial"/>
              </w:rPr>
            </w:pPr>
            <w:bookmarkStart w:id="3" w:name="_Hlk2636685"/>
            <w:r>
              <w:rPr>
                <w:rFonts w:cs="Arial"/>
              </w:rPr>
              <w:t>Actual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E50FE9B" w14:textId="2D92224F" w:rsidR="00234FEB" w:rsidRDefault="001D0211" w:rsidP="001D0211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Propuesta</w:t>
            </w:r>
          </w:p>
        </w:tc>
      </w:tr>
      <w:tr w:rsidR="00F22B3D" w:rsidRPr="003E5CE9" w14:paraId="4FDEE109" w14:textId="77777777" w:rsidTr="00234FEB">
        <w:tc>
          <w:tcPr>
            <w:tcW w:w="4675" w:type="dxa"/>
          </w:tcPr>
          <w:p w14:paraId="06693285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t>Artículo 270.- Comete el delito de abuso sexual:</w:t>
            </w:r>
          </w:p>
          <w:p w14:paraId="0CC3C966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4E12008E" w14:textId="3D5CCB85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t xml:space="preserve">I. Quien ejecute en una persona un acto </w:t>
            </w: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lastRenderedPageBreak/>
              <w:t xml:space="preserve">erótico o sexual sin su consentimiento y sin el propósito de llegar a la cópula o a quien lo realice en su presencia o haga ejecutarlo para sí o en otra persona. A quien cometa este delito, se le impondrá pena de dos a cuatro años de prisión y de doscientos a cuatrocientos días multa. </w:t>
            </w:r>
          </w:p>
          <w:p w14:paraId="23AC31C3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53678EE2" w14:textId="07965B9A" w:rsidR="00F22B3D" w:rsidRPr="003E5CE9" w:rsidRDefault="00F22B3D" w:rsidP="003E5CE9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t xml:space="preserve">II. Quien ejecute en una persona menor de edad o que no tenga la capacidad de comprender las cosas o de resistir al hecho, un acto erótico o sexual sin el propósito de llegar a la cópula o a quien lo realice en su presencia o haga ejecutarlo para sí o en otra persona. A quien cometa este delito, se le impondrá pena de ocho a quince años de prisión y de quinientos a mil días multa. </w:t>
            </w:r>
          </w:p>
        </w:tc>
        <w:tc>
          <w:tcPr>
            <w:tcW w:w="4675" w:type="dxa"/>
          </w:tcPr>
          <w:p w14:paraId="77B03EA2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lastRenderedPageBreak/>
              <w:t>Artículo 270.- Comete el delito de abuso sexual:</w:t>
            </w:r>
          </w:p>
          <w:p w14:paraId="3F5FCACE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58F427B6" w14:textId="7E5875FC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t xml:space="preserve">I. Quien ejecute en una persona un acto </w:t>
            </w: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lastRenderedPageBreak/>
              <w:t xml:space="preserve">erótico o sexual sin su consentimiento y sin el propósito de llegar a la cópula o a quien lo realice en su presencia o haga ejecutarlo para sí o en otra persona. A quien cometa este delito, se le impondrá pena de dos a cuatro años de prisión y de doscientos a cuatrocientos días multa. </w:t>
            </w:r>
            <w:r w:rsidR="003E5CE9" w:rsidRPr="003E5CE9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A</w:t>
            </w:r>
            <w:r w:rsidRPr="003E5CE9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sí como el pago de la reparación de los daños y perjuicios ocasionados.</w:t>
            </w:r>
          </w:p>
          <w:p w14:paraId="29A45A05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211E30AF" w14:textId="77777777" w:rsidR="00F22B3D" w:rsidRPr="003E5CE9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 w:rsidRPr="003E5CE9">
              <w:rPr>
                <w:rStyle w:val="Textoennegrita"/>
                <w:rFonts w:ascii="Arial" w:eastAsia="Arial" w:hAnsi="Arial" w:cs="Arial"/>
                <w:b w:val="0"/>
                <w:sz w:val="24"/>
                <w:szCs w:val="24"/>
              </w:rPr>
              <w:t xml:space="preserve">II. Quien ejecute en una persona menor de edad o que no tenga la capacidad de comprender las cosas o de resistir al hecho, un acto erótico o sexual sin el propósito de llegar a la cópula o a quien lo realice en su presencia o haga ejecutarlo para sí o en otra persona. A quien cometa este delito, se le impondrá pena de ocho a quince años de prisión y de quinientos a mil días multa. </w:t>
            </w:r>
            <w:r w:rsidRPr="003E5CE9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Así como el pago de la reparación de los daños y perjuicios ocasionados.</w:t>
            </w:r>
          </w:p>
          <w:p w14:paraId="46E164A5" w14:textId="77777777" w:rsidR="00F22B3D" w:rsidRPr="003E5CE9" w:rsidRDefault="00F22B3D" w:rsidP="00F22B3D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F22B3D" w14:paraId="4B9FD042" w14:textId="77777777" w:rsidTr="00234FEB">
        <w:tc>
          <w:tcPr>
            <w:tcW w:w="4675" w:type="dxa"/>
          </w:tcPr>
          <w:p w14:paraId="346C00F8" w14:textId="07F9F020" w:rsidR="00F22B3D" w:rsidRDefault="00F22B3D" w:rsidP="00F22B3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Sin correlativo</w:t>
            </w:r>
          </w:p>
        </w:tc>
        <w:tc>
          <w:tcPr>
            <w:tcW w:w="4675" w:type="dxa"/>
          </w:tcPr>
          <w:p w14:paraId="59279A03" w14:textId="5CE749EC" w:rsidR="00F22B3D" w:rsidRPr="008F19B7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Artículo 2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70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bis. Las penas previstas para el abuso sexual se aumentarán hasta en una </w:t>
            </w:r>
            <w:r w:rsidR="00DC78C3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tercera parte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en su mínimo y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máximo, cuando:</w:t>
            </w:r>
          </w:p>
          <w:p w14:paraId="5F4C46DF" w14:textId="77777777" w:rsidR="00F22B3D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jc w:val="both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</w:p>
          <w:p w14:paraId="27979BBE" w14:textId="79D26555" w:rsidR="00F22B3D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lastRenderedPageBreak/>
              <w:t xml:space="preserve">I. </w:t>
            </w:r>
            <w:r w:rsidRPr="00F22B3D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Se hiciere uso de la violencia física o moral.</w:t>
            </w:r>
          </w:p>
          <w:p w14:paraId="7E3E9E1D" w14:textId="77777777" w:rsidR="00F22B3D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</w:p>
          <w:p w14:paraId="4344B36C" w14:textId="5CEB95FF" w:rsidR="00F22B3D" w:rsidRPr="008F19B7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II.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El delito fuere cometido por un ascendiente contra su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descendiente, éste contra aquél, el hermano contra su colateral, el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tutor contra su pupilo, o por el padrastro o </w:t>
            </w:r>
            <w:proofErr w:type="spellStart"/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amasio</w:t>
            </w:r>
            <w:proofErr w:type="spellEnd"/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de la madre del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ofendido en contra del hijastro. Además de la pena de prisión, el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culpable perderá la patria potestad o la tutela, en los casos en que la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ejerciere sobre la víctima;</w:t>
            </w:r>
          </w:p>
          <w:p w14:paraId="3DA41DDC" w14:textId="77777777" w:rsidR="00F22B3D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</w:p>
          <w:p w14:paraId="5C1A62C7" w14:textId="660A1409" w:rsidR="00F22B3D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I</w:t>
            </w:r>
            <w:r w:rsidR="00A67E11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II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. El delito fuere cometido por quien desempeñe un cargo o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empleo público o ejerza su profesión, utilizando los medios o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circunstancia que ellos le proporcionen. Además de la pena de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prisión el condenado será destituido del cargo o empleo o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suspendido por el término de cinco años en el ejercicio de dicha</w:t>
            </w: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profesión;</w:t>
            </w:r>
          </w:p>
          <w:p w14:paraId="7B4C4EAC" w14:textId="77777777" w:rsidR="00F22B3D" w:rsidRPr="008F19B7" w:rsidRDefault="00F22B3D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</w:p>
          <w:p w14:paraId="39730948" w14:textId="688A59C6" w:rsidR="00F22B3D" w:rsidRDefault="00A67E11" w:rsidP="00F22B3D">
            <w:pPr>
              <w:pStyle w:val="Textosinformato"/>
              <w:tabs>
                <w:tab w:val="right" w:leader="dot" w:pos="8828"/>
              </w:tabs>
              <w:spacing w:line="360" w:lineRule="auto"/>
              <w:rPr>
                <w:rStyle w:val="Textoennegrita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I</w:t>
            </w:r>
            <w:r w:rsidR="00F22B3D"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V. El delito fuere cometido por la persona que tiene al ofendido</w:t>
            </w:r>
            <w:r w:rsidR="00F22B3D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22B3D"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bajo su custodia, guarda</w:t>
            </w:r>
            <w:r w:rsidR="00F22B3D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>,</w:t>
            </w:r>
            <w:r w:rsidR="00F22B3D"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educación o aproveche la confianza en él</w:t>
            </w:r>
            <w:r w:rsidR="00F22B3D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22B3D" w:rsidRPr="008F19B7">
              <w:rPr>
                <w:rStyle w:val="Textoennegrita"/>
                <w:rFonts w:ascii="Arial" w:eastAsia="Arial" w:hAnsi="Arial" w:cs="Arial"/>
                <w:sz w:val="24"/>
                <w:szCs w:val="24"/>
              </w:rPr>
              <w:lastRenderedPageBreak/>
              <w:t>depositada.</w:t>
            </w:r>
          </w:p>
          <w:p w14:paraId="2E6DF6BF" w14:textId="77777777" w:rsidR="00F22B3D" w:rsidRDefault="00F22B3D" w:rsidP="00F22B3D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4ADBF894" w14:textId="77777777" w:rsidR="00FA4541" w:rsidRPr="00864E69" w:rsidRDefault="00FA4541" w:rsidP="00FA4541">
      <w:pPr>
        <w:spacing w:line="360" w:lineRule="auto"/>
        <w:jc w:val="both"/>
        <w:rPr>
          <w:rFonts w:cs="Arial"/>
        </w:rPr>
      </w:pPr>
    </w:p>
    <w:p w14:paraId="13DE23A4" w14:textId="0C76E0B4" w:rsidR="0012650D" w:rsidRDefault="0012650D" w:rsidP="0012650D">
      <w:pPr>
        <w:spacing w:line="360" w:lineRule="auto"/>
        <w:jc w:val="both"/>
      </w:pPr>
      <w:r>
        <w:t xml:space="preserve">Sin duda, </w:t>
      </w:r>
      <w:r w:rsidR="001E2ED0">
        <w:t>esta información nos hace</w:t>
      </w:r>
      <w:r>
        <w:t xml:space="preserve"> llegar a la reflexión de que como sociedad debemos poner especial empeño en las medidas para proteger a los menores de edad, estar bien informados, unidos y considerar acciones articuladas, claras y oportunas que favorezcan un entorno seguro y protector para fortalecer el desarrollo integral de las niñas, niños y adolescentes.</w:t>
      </w:r>
    </w:p>
    <w:p w14:paraId="4769B30D" w14:textId="77777777" w:rsidR="006A365A" w:rsidRDefault="006A365A" w:rsidP="006A365A">
      <w:pPr>
        <w:spacing w:line="360" w:lineRule="auto"/>
        <w:jc w:val="both"/>
      </w:pPr>
    </w:p>
    <w:p w14:paraId="73DC1569" w14:textId="33EE7230" w:rsidR="00FA4541" w:rsidRPr="007C1CE7" w:rsidRDefault="00FA4541" w:rsidP="00FA4541">
      <w:pPr>
        <w:spacing w:line="360" w:lineRule="auto"/>
        <w:jc w:val="both"/>
        <w:rPr>
          <w:rFonts w:cs="Arial"/>
          <w:color w:val="000000"/>
          <w:lang w:eastAsia="en-US"/>
        </w:rPr>
      </w:pPr>
      <w:r w:rsidRPr="007C1CE7">
        <w:rPr>
          <w:rFonts w:cs="Arial"/>
          <w:color w:val="000000"/>
          <w:lang w:eastAsia="en-US"/>
        </w:rPr>
        <w:t>Por lo anteriormente expue</w:t>
      </w:r>
      <w:r>
        <w:rPr>
          <w:rFonts w:cs="Arial"/>
          <w:color w:val="000000"/>
          <w:lang w:eastAsia="en-US"/>
        </w:rPr>
        <w:t xml:space="preserve">sto, fundamentado y motivado, </w:t>
      </w:r>
      <w:r w:rsidR="0047018C">
        <w:rPr>
          <w:rFonts w:cs="Arial"/>
          <w:color w:val="000000"/>
          <w:lang w:eastAsia="en-US"/>
        </w:rPr>
        <w:t xml:space="preserve">me </w:t>
      </w:r>
      <w:r>
        <w:rPr>
          <w:rFonts w:cs="Arial"/>
          <w:color w:val="000000"/>
          <w:lang w:eastAsia="en-US"/>
        </w:rPr>
        <w:t>permit</w:t>
      </w:r>
      <w:r w:rsidR="0047018C">
        <w:rPr>
          <w:rFonts w:cs="Arial"/>
          <w:color w:val="000000"/>
          <w:lang w:eastAsia="en-US"/>
        </w:rPr>
        <w:t>o</w:t>
      </w:r>
      <w:r>
        <w:rPr>
          <w:rFonts w:cs="Arial"/>
          <w:color w:val="000000"/>
          <w:lang w:eastAsia="en-US"/>
        </w:rPr>
        <w:t xml:space="preserve"> someter a la consideración de é</w:t>
      </w:r>
      <w:r w:rsidRPr="007C1CE7">
        <w:rPr>
          <w:rFonts w:cs="Arial"/>
          <w:color w:val="000000"/>
          <w:lang w:eastAsia="en-US"/>
        </w:rPr>
        <w:t xml:space="preserve">sta H. Soberanía, el siguiente: </w:t>
      </w:r>
    </w:p>
    <w:bookmarkEnd w:id="3"/>
    <w:p w14:paraId="5D2E6091" w14:textId="77777777" w:rsidR="00FA4541" w:rsidRPr="006C4971" w:rsidRDefault="00FA4541" w:rsidP="00FA4541">
      <w:pPr>
        <w:spacing w:line="360" w:lineRule="auto"/>
        <w:jc w:val="both"/>
        <w:rPr>
          <w:rFonts w:cs="Arial"/>
          <w:color w:val="000000"/>
          <w:lang w:eastAsia="en-US"/>
        </w:rPr>
      </w:pPr>
    </w:p>
    <w:p w14:paraId="573B8B97" w14:textId="77777777" w:rsidR="00FA4541" w:rsidRPr="008336F7" w:rsidRDefault="00FA4541" w:rsidP="00FA4541">
      <w:pPr>
        <w:spacing w:line="360" w:lineRule="auto"/>
        <w:jc w:val="center"/>
        <w:rPr>
          <w:rFonts w:cs="Arial"/>
          <w:b/>
          <w:color w:val="000000"/>
          <w:lang w:eastAsia="en-US"/>
        </w:rPr>
      </w:pPr>
      <w:r>
        <w:rPr>
          <w:rFonts w:cs="Arial"/>
          <w:b/>
          <w:color w:val="000000"/>
          <w:lang w:eastAsia="en-US"/>
        </w:rPr>
        <w:t>PROYECTO DE DECRETO</w:t>
      </w:r>
    </w:p>
    <w:p w14:paraId="226715CB" w14:textId="77777777" w:rsidR="00FA4541" w:rsidRPr="0040093E" w:rsidRDefault="00FA4541" w:rsidP="00FA4541">
      <w:pPr>
        <w:spacing w:line="360" w:lineRule="auto"/>
        <w:jc w:val="both"/>
        <w:rPr>
          <w:rFonts w:cs="Arial"/>
          <w:color w:val="000000"/>
          <w:lang w:eastAsia="en-US"/>
        </w:rPr>
      </w:pPr>
    </w:p>
    <w:p w14:paraId="67BBE2D6" w14:textId="77777777" w:rsidR="00FA4541" w:rsidRPr="0040093E" w:rsidRDefault="00FA4541" w:rsidP="00FA4541">
      <w:pPr>
        <w:spacing w:line="360" w:lineRule="auto"/>
        <w:jc w:val="both"/>
        <w:rPr>
          <w:rFonts w:cs="Arial"/>
          <w:b/>
          <w:color w:val="000000"/>
          <w:lang w:eastAsia="en-US"/>
        </w:rPr>
      </w:pPr>
      <w:r w:rsidRPr="0040093E">
        <w:rPr>
          <w:rFonts w:cs="Arial"/>
          <w:b/>
          <w:color w:val="000000"/>
          <w:lang w:eastAsia="en-US"/>
        </w:rPr>
        <w:t>DECRETO NÚMERO__</w:t>
      </w:r>
    </w:p>
    <w:p w14:paraId="2DFA20A2" w14:textId="77777777" w:rsidR="00FA4541" w:rsidRPr="0040093E" w:rsidRDefault="00FA4541" w:rsidP="00FA4541">
      <w:pPr>
        <w:spacing w:line="360" w:lineRule="auto"/>
        <w:jc w:val="both"/>
        <w:rPr>
          <w:rFonts w:cs="Arial"/>
          <w:b/>
          <w:color w:val="000000"/>
          <w:lang w:eastAsia="en-US"/>
        </w:rPr>
      </w:pPr>
      <w:r w:rsidRPr="0040093E">
        <w:rPr>
          <w:rFonts w:cs="Arial"/>
          <w:b/>
          <w:color w:val="000000"/>
          <w:lang w:eastAsia="en-US"/>
        </w:rPr>
        <w:t>LA H. “LX” LEGISLATURA DEL ESTADO DE MÉXICO</w:t>
      </w:r>
    </w:p>
    <w:p w14:paraId="6FC2A81D" w14:textId="77777777" w:rsidR="00FA4541" w:rsidRPr="0040093E" w:rsidRDefault="00FA4541" w:rsidP="00FA4541">
      <w:pPr>
        <w:spacing w:line="360" w:lineRule="auto"/>
        <w:jc w:val="both"/>
        <w:rPr>
          <w:rFonts w:cs="Arial"/>
          <w:b/>
          <w:color w:val="000000"/>
          <w:lang w:eastAsia="en-US"/>
        </w:rPr>
      </w:pPr>
      <w:r w:rsidRPr="0040093E">
        <w:rPr>
          <w:rFonts w:cs="Arial"/>
          <w:b/>
          <w:color w:val="000000"/>
          <w:lang w:eastAsia="en-US"/>
        </w:rPr>
        <w:t>DECRETA:</w:t>
      </w:r>
    </w:p>
    <w:p w14:paraId="19B84265" w14:textId="77777777" w:rsidR="00FA4541" w:rsidRPr="006C4971" w:rsidRDefault="00FA4541" w:rsidP="00FA4541">
      <w:pPr>
        <w:spacing w:line="360" w:lineRule="auto"/>
        <w:jc w:val="both"/>
        <w:rPr>
          <w:rFonts w:cs="Arial"/>
          <w:b/>
          <w:color w:val="000000"/>
          <w:lang w:eastAsia="en-US"/>
        </w:rPr>
      </w:pPr>
    </w:p>
    <w:p w14:paraId="4CD7D8DC" w14:textId="391A3E2C" w:rsidR="00FA4541" w:rsidRPr="00656CDA" w:rsidRDefault="00FA4541" w:rsidP="00FA4541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 w:rsidRPr="00C24D12">
        <w:rPr>
          <w:rStyle w:val="negritas"/>
          <w:rFonts w:cs="Arial"/>
          <w:b/>
          <w:bCs/>
          <w:color w:val="000000"/>
          <w:szCs w:val="22"/>
          <w:shd w:val="clear" w:color="auto" w:fill="FFFFFF"/>
        </w:rPr>
        <w:t xml:space="preserve">Artículo </w:t>
      </w:r>
      <w:r>
        <w:rPr>
          <w:rStyle w:val="negritas"/>
          <w:rFonts w:cs="Arial"/>
          <w:b/>
          <w:bCs/>
          <w:color w:val="000000"/>
          <w:szCs w:val="22"/>
          <w:shd w:val="clear" w:color="auto" w:fill="FFFFFF"/>
        </w:rPr>
        <w:t>Único</w:t>
      </w:r>
      <w:r w:rsidRPr="00C52A1D">
        <w:rPr>
          <w:rFonts w:cs="Arial"/>
          <w:color w:val="000000"/>
          <w:szCs w:val="22"/>
          <w:shd w:val="clear" w:color="auto" w:fill="FFFFFF"/>
        </w:rPr>
        <w:t xml:space="preserve">. </w:t>
      </w:r>
      <w:r w:rsidR="00C52A1D" w:rsidRPr="00C52A1D">
        <w:rPr>
          <w:rFonts w:cs="Arial"/>
          <w:color w:val="000000"/>
          <w:shd w:val="clear" w:color="auto" w:fill="FFFFFF"/>
        </w:rPr>
        <w:t xml:space="preserve">Se </w:t>
      </w:r>
      <w:r w:rsidR="00F22B3D">
        <w:rPr>
          <w:rFonts w:cs="Arial"/>
          <w:color w:val="000000"/>
          <w:shd w:val="clear" w:color="auto" w:fill="FFFFFF"/>
        </w:rPr>
        <w:t xml:space="preserve">reforma la fracción I y II del Artículo 270 y se </w:t>
      </w:r>
      <w:r w:rsidR="00C52A1D" w:rsidRPr="00C52A1D">
        <w:rPr>
          <w:rFonts w:cs="Arial"/>
          <w:color w:val="000000"/>
          <w:shd w:val="clear" w:color="auto" w:fill="FFFFFF"/>
        </w:rPr>
        <w:t xml:space="preserve">adiciona </w:t>
      </w:r>
      <w:r w:rsidR="00F22B3D">
        <w:rPr>
          <w:rFonts w:cs="Arial"/>
          <w:color w:val="000000"/>
          <w:shd w:val="clear" w:color="auto" w:fill="FFFFFF"/>
        </w:rPr>
        <w:t>el artículo 270 bis d</w:t>
      </w:r>
      <w:r w:rsidR="00C52A1D" w:rsidRPr="00C52A1D">
        <w:rPr>
          <w:rFonts w:cs="Arial"/>
          <w:color w:val="000000"/>
          <w:shd w:val="clear" w:color="auto" w:fill="FFFFFF"/>
        </w:rPr>
        <w:t>el Código Penal del Estado de México</w:t>
      </w:r>
      <w:r w:rsidR="00C52A1D">
        <w:rPr>
          <w:rFonts w:cs="Arial"/>
          <w:bCs/>
          <w:color w:val="000000"/>
          <w:shd w:val="clear" w:color="auto" w:fill="FFFFFF"/>
        </w:rPr>
        <w:t xml:space="preserve">, </w:t>
      </w:r>
      <w:r w:rsidRPr="000307DD">
        <w:rPr>
          <w:rFonts w:cs="Arial"/>
          <w:bCs/>
          <w:color w:val="000000"/>
          <w:shd w:val="clear" w:color="auto" w:fill="FFFFFF"/>
        </w:rPr>
        <w:t>para quedar como sigue:</w:t>
      </w:r>
    </w:p>
    <w:p w14:paraId="0FA7444B" w14:textId="77777777" w:rsidR="00FA4541" w:rsidRPr="0091571B" w:rsidRDefault="00FA4541" w:rsidP="00FA4541">
      <w:pPr>
        <w:spacing w:line="360" w:lineRule="auto"/>
        <w:jc w:val="both"/>
        <w:rPr>
          <w:rFonts w:cs="Arial"/>
          <w:bCs/>
          <w:color w:val="000000"/>
          <w:szCs w:val="22"/>
          <w:shd w:val="clear" w:color="auto" w:fill="FFFFFF"/>
        </w:rPr>
      </w:pPr>
    </w:p>
    <w:p w14:paraId="233F3478" w14:textId="5B1921BB" w:rsidR="00234FEB" w:rsidRPr="00234FEB" w:rsidRDefault="00234FEB" w:rsidP="00234FEB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 w:rsidRPr="00234FEB">
        <w:rPr>
          <w:rStyle w:val="Textoennegrita"/>
          <w:rFonts w:ascii="Arial" w:eastAsia="Arial" w:hAnsi="Arial" w:cs="Arial"/>
          <w:sz w:val="24"/>
          <w:szCs w:val="24"/>
        </w:rPr>
        <w:t>Artículo 270.</w:t>
      </w:r>
      <w:proofErr w:type="gramStart"/>
      <w:r w:rsidRPr="00234FEB">
        <w:rPr>
          <w:rStyle w:val="Textoennegrita"/>
          <w:rFonts w:ascii="Arial" w:eastAsia="Arial" w:hAnsi="Arial" w:cs="Arial"/>
          <w:sz w:val="24"/>
          <w:szCs w:val="24"/>
        </w:rPr>
        <w:t xml:space="preserve">- </w:t>
      </w:r>
      <w:r>
        <w:rPr>
          <w:rStyle w:val="Textoennegrita"/>
          <w:rFonts w:ascii="Arial" w:eastAsia="Arial" w:hAnsi="Arial" w:cs="Arial"/>
          <w:sz w:val="24"/>
          <w:szCs w:val="24"/>
        </w:rPr>
        <w:t>…</w:t>
      </w:r>
      <w:proofErr w:type="gramEnd"/>
    </w:p>
    <w:p w14:paraId="023947AA" w14:textId="77777777" w:rsidR="00234FEB" w:rsidRDefault="00234FEB" w:rsidP="00234FEB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0130C75D" w14:textId="3E7EE36F" w:rsidR="00234FEB" w:rsidRPr="00234FEB" w:rsidRDefault="00234FEB" w:rsidP="00234FEB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proofErr w:type="gramStart"/>
      <w:r w:rsidRPr="00234FEB">
        <w:rPr>
          <w:rStyle w:val="Textoennegrita"/>
          <w:rFonts w:ascii="Arial" w:eastAsia="Arial" w:hAnsi="Arial" w:cs="Arial"/>
          <w:sz w:val="24"/>
          <w:szCs w:val="24"/>
        </w:rPr>
        <w:t>I.</w:t>
      </w:r>
      <w:proofErr w:type="gramEnd"/>
      <w:r w:rsidRPr="00234FEB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>
        <w:rPr>
          <w:rStyle w:val="Textoennegrita"/>
          <w:rFonts w:ascii="Arial" w:eastAsia="Arial" w:hAnsi="Arial" w:cs="Arial"/>
          <w:sz w:val="24"/>
          <w:szCs w:val="24"/>
        </w:rPr>
        <w:t>… A</w:t>
      </w:r>
      <w:r w:rsidRPr="00234FEB">
        <w:rPr>
          <w:rStyle w:val="Textoennegrita"/>
          <w:rFonts w:ascii="Arial" w:eastAsia="Arial" w:hAnsi="Arial" w:cs="Arial"/>
          <w:sz w:val="24"/>
          <w:szCs w:val="24"/>
        </w:rPr>
        <w:t>sí como el pago de la reparación de los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234FEB">
        <w:rPr>
          <w:rStyle w:val="Textoennegrita"/>
          <w:rFonts w:ascii="Arial" w:eastAsia="Arial" w:hAnsi="Arial" w:cs="Arial"/>
          <w:sz w:val="24"/>
          <w:szCs w:val="24"/>
        </w:rPr>
        <w:t>daños y perjuicios ocasionados.</w:t>
      </w:r>
    </w:p>
    <w:p w14:paraId="01480385" w14:textId="77777777" w:rsidR="00234FEB" w:rsidRDefault="00234FEB" w:rsidP="00234FEB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071B8F7C" w14:textId="0D78F25E" w:rsidR="00234FEB" w:rsidRPr="00234FEB" w:rsidRDefault="00234FEB" w:rsidP="00234FEB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 w:rsidRPr="00234FEB">
        <w:rPr>
          <w:rStyle w:val="Textoennegrita"/>
          <w:rFonts w:ascii="Arial" w:eastAsia="Arial" w:hAnsi="Arial" w:cs="Arial"/>
          <w:sz w:val="24"/>
          <w:szCs w:val="24"/>
        </w:rPr>
        <w:t>II</w:t>
      </w:r>
      <w:proofErr w:type="gramStart"/>
      <w:r w:rsidRPr="00234FEB">
        <w:rPr>
          <w:rStyle w:val="Textoennegrita"/>
          <w:rFonts w:ascii="Arial" w:eastAsia="Arial" w:hAnsi="Arial" w:cs="Arial"/>
          <w:sz w:val="24"/>
          <w:szCs w:val="24"/>
        </w:rPr>
        <w:t xml:space="preserve">. </w:t>
      </w:r>
      <w:r>
        <w:rPr>
          <w:rStyle w:val="Textoennegrita"/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Style w:val="Textoennegrita"/>
          <w:rFonts w:ascii="Arial" w:eastAsia="Arial" w:hAnsi="Arial" w:cs="Arial"/>
          <w:sz w:val="24"/>
          <w:szCs w:val="24"/>
        </w:rPr>
        <w:t xml:space="preserve"> A</w:t>
      </w:r>
      <w:r w:rsidRPr="00234FEB">
        <w:rPr>
          <w:rStyle w:val="Textoennegrita"/>
          <w:rFonts w:ascii="Arial" w:eastAsia="Arial" w:hAnsi="Arial" w:cs="Arial"/>
          <w:sz w:val="24"/>
          <w:szCs w:val="24"/>
        </w:rPr>
        <w:t>sí como el pago de la reparación de los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234FEB">
        <w:rPr>
          <w:rStyle w:val="Textoennegrita"/>
          <w:rFonts w:ascii="Arial" w:eastAsia="Arial" w:hAnsi="Arial" w:cs="Arial"/>
          <w:sz w:val="24"/>
          <w:szCs w:val="24"/>
        </w:rPr>
        <w:t>daños y perjuicios ocasionados.</w:t>
      </w:r>
    </w:p>
    <w:p w14:paraId="417230BE" w14:textId="77777777" w:rsidR="00234FEB" w:rsidRDefault="00234FEB" w:rsidP="008F19B7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29F1F495" w14:textId="77777777" w:rsidR="00234FEB" w:rsidRDefault="00234FEB" w:rsidP="008F19B7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742721B3" w14:textId="2D62B5F8" w:rsidR="008F19B7" w:rsidRPr="008F19B7" w:rsidRDefault="008F19B7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 w:rsidRPr="008F19B7">
        <w:rPr>
          <w:rStyle w:val="Textoennegrita"/>
          <w:rFonts w:ascii="Arial" w:eastAsia="Arial" w:hAnsi="Arial" w:cs="Arial"/>
          <w:sz w:val="24"/>
          <w:szCs w:val="24"/>
        </w:rPr>
        <w:lastRenderedPageBreak/>
        <w:t>Artículo 2</w:t>
      </w:r>
      <w:r w:rsidR="00234FEB">
        <w:rPr>
          <w:rStyle w:val="Textoennegrita"/>
          <w:rFonts w:ascii="Arial" w:eastAsia="Arial" w:hAnsi="Arial" w:cs="Arial"/>
          <w:sz w:val="24"/>
          <w:szCs w:val="24"/>
        </w:rPr>
        <w:t>70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 xml:space="preserve"> bis. Las penas previstas para el abuso sexual se aumentarán hasta en una </w:t>
      </w:r>
      <w:r w:rsidR="00DC78C3">
        <w:rPr>
          <w:rStyle w:val="Textoennegrita"/>
          <w:rFonts w:ascii="Arial" w:eastAsia="Arial" w:hAnsi="Arial" w:cs="Arial"/>
          <w:sz w:val="24"/>
          <w:szCs w:val="24"/>
        </w:rPr>
        <w:t>tercera parte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 xml:space="preserve"> en su mínimo y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máximo, cuando:</w:t>
      </w:r>
    </w:p>
    <w:p w14:paraId="53E37EEA" w14:textId="77777777" w:rsidR="008F19B7" w:rsidRDefault="008F19B7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593BA49C" w14:textId="70B6EACB" w:rsidR="00F22B3D" w:rsidRDefault="008F19B7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 w:rsidRPr="008F19B7">
        <w:rPr>
          <w:rStyle w:val="Textoennegrita"/>
          <w:rFonts w:ascii="Arial" w:eastAsia="Arial" w:hAnsi="Arial" w:cs="Arial"/>
          <w:sz w:val="24"/>
          <w:szCs w:val="24"/>
        </w:rPr>
        <w:t xml:space="preserve">I. </w:t>
      </w:r>
      <w:r w:rsidR="00F22B3D" w:rsidRPr="00F22B3D">
        <w:rPr>
          <w:rStyle w:val="Textoennegrita"/>
          <w:rFonts w:ascii="Arial" w:eastAsia="Arial" w:hAnsi="Arial" w:cs="Arial"/>
          <w:sz w:val="24"/>
          <w:szCs w:val="24"/>
        </w:rPr>
        <w:t>Se hiciere uso de la violencia física o moral.</w:t>
      </w:r>
    </w:p>
    <w:p w14:paraId="6952FC24" w14:textId="77777777" w:rsidR="00F22B3D" w:rsidRDefault="00F22B3D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65E3EAA0" w14:textId="1DE78FFA" w:rsidR="008F19B7" w:rsidRPr="008F19B7" w:rsidRDefault="00F22B3D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>
        <w:rPr>
          <w:rStyle w:val="Textoennegrita"/>
          <w:rFonts w:ascii="Arial" w:eastAsia="Arial" w:hAnsi="Arial" w:cs="Arial"/>
          <w:sz w:val="24"/>
          <w:szCs w:val="24"/>
        </w:rPr>
        <w:t xml:space="preserve">II.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El delito fuere cometido por un ascendiente contra su</w:t>
      </w:r>
      <w:r w:rsidR="008F19B7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descendiente, éste contra aquél, el hermano contra su colateral, el</w:t>
      </w:r>
      <w:r w:rsidR="008F19B7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 xml:space="preserve">tutor contra su pupilo, o por el padrastro o </w:t>
      </w:r>
      <w:proofErr w:type="spellStart"/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amasio</w:t>
      </w:r>
      <w:proofErr w:type="spellEnd"/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 xml:space="preserve"> de la madre del</w:t>
      </w:r>
      <w:r w:rsidR="008F19B7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ofendido en contra del hijastro. Además de la pena de prisión, el</w:t>
      </w:r>
      <w:r w:rsidR="008F19B7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culpable perderá la patria potestad o la tutela, en los casos en que la</w:t>
      </w:r>
      <w:r w:rsidR="008F19B7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ejerciere sobre la víctima;</w:t>
      </w:r>
    </w:p>
    <w:p w14:paraId="6AD7F772" w14:textId="77777777" w:rsidR="008F19B7" w:rsidRDefault="008F19B7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6D1C80F7" w14:textId="372BCD6C" w:rsidR="008F19B7" w:rsidRDefault="008F19B7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 w:rsidRPr="008F19B7">
        <w:rPr>
          <w:rStyle w:val="Textoennegrita"/>
          <w:rFonts w:ascii="Arial" w:eastAsia="Arial" w:hAnsi="Arial" w:cs="Arial"/>
          <w:sz w:val="24"/>
          <w:szCs w:val="24"/>
        </w:rPr>
        <w:t>I</w:t>
      </w:r>
      <w:r w:rsidR="001E2ED0">
        <w:rPr>
          <w:rStyle w:val="Textoennegrita"/>
          <w:rFonts w:ascii="Arial" w:eastAsia="Arial" w:hAnsi="Arial" w:cs="Arial"/>
          <w:sz w:val="24"/>
          <w:szCs w:val="24"/>
        </w:rPr>
        <w:t>II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. El delito fuere cometido por quien desempeñe un cargo o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empleo público o ejerza su profesión, utilizando los medios o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circunstancia que ellos le proporcionen. Además de la pena de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prisión el condenado será destituido del cargo o empleo o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suspendido por el término de cinco años en el ejercicio de dicha</w:t>
      </w:r>
      <w:r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Pr="008F19B7">
        <w:rPr>
          <w:rStyle w:val="Textoennegrita"/>
          <w:rFonts w:ascii="Arial" w:eastAsia="Arial" w:hAnsi="Arial" w:cs="Arial"/>
          <w:sz w:val="24"/>
          <w:szCs w:val="24"/>
        </w:rPr>
        <w:t>profesión;</w:t>
      </w:r>
    </w:p>
    <w:p w14:paraId="261A5F2D" w14:textId="77777777" w:rsidR="008F19B7" w:rsidRPr="008F19B7" w:rsidRDefault="008F19B7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</w:p>
    <w:p w14:paraId="2040FF47" w14:textId="6AE3A18F" w:rsidR="008F19B7" w:rsidRDefault="001E2ED0" w:rsidP="00666701">
      <w:pPr>
        <w:pStyle w:val="Textosinformato"/>
        <w:tabs>
          <w:tab w:val="right" w:leader="dot" w:pos="8828"/>
        </w:tabs>
        <w:spacing w:line="360" w:lineRule="auto"/>
        <w:jc w:val="both"/>
        <w:rPr>
          <w:rStyle w:val="Textoennegrita"/>
          <w:rFonts w:ascii="Arial" w:eastAsia="Arial" w:hAnsi="Arial" w:cs="Arial"/>
          <w:sz w:val="24"/>
          <w:szCs w:val="24"/>
        </w:rPr>
      </w:pPr>
      <w:r>
        <w:rPr>
          <w:rStyle w:val="Textoennegrita"/>
          <w:rFonts w:ascii="Arial" w:eastAsia="Arial" w:hAnsi="Arial" w:cs="Arial"/>
          <w:sz w:val="24"/>
          <w:szCs w:val="24"/>
        </w:rPr>
        <w:t>I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V. El delito fuere cometido por la persona que tiene al ofendido</w:t>
      </w:r>
      <w:r w:rsidR="00F22B3D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bajo su custodia, guarda</w:t>
      </w:r>
      <w:r w:rsidR="00234FEB">
        <w:rPr>
          <w:rStyle w:val="Textoennegrita"/>
          <w:rFonts w:ascii="Arial" w:eastAsia="Arial" w:hAnsi="Arial" w:cs="Arial"/>
          <w:sz w:val="24"/>
          <w:szCs w:val="24"/>
        </w:rPr>
        <w:t>,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 xml:space="preserve"> educación o aproveche la confianza en él</w:t>
      </w:r>
      <w:r w:rsidR="00F22B3D">
        <w:rPr>
          <w:rStyle w:val="Textoennegrita"/>
          <w:rFonts w:ascii="Arial" w:eastAsia="Arial" w:hAnsi="Arial" w:cs="Arial"/>
          <w:sz w:val="24"/>
          <w:szCs w:val="24"/>
        </w:rPr>
        <w:t xml:space="preserve"> </w:t>
      </w:r>
      <w:r w:rsidR="008F19B7" w:rsidRPr="008F19B7">
        <w:rPr>
          <w:rStyle w:val="Textoennegrita"/>
          <w:rFonts w:ascii="Arial" w:eastAsia="Arial" w:hAnsi="Arial" w:cs="Arial"/>
          <w:sz w:val="24"/>
          <w:szCs w:val="24"/>
        </w:rPr>
        <w:t>depositada.</w:t>
      </w:r>
    </w:p>
    <w:p w14:paraId="04D0CE4F" w14:textId="77777777" w:rsidR="008F19B7" w:rsidRDefault="008F19B7" w:rsidP="00FA4541">
      <w:pPr>
        <w:pStyle w:val="Textosinformato"/>
        <w:tabs>
          <w:tab w:val="right" w:leader="dot" w:pos="8828"/>
        </w:tabs>
        <w:spacing w:line="360" w:lineRule="auto"/>
        <w:jc w:val="center"/>
        <w:rPr>
          <w:rStyle w:val="Textoennegrita"/>
          <w:rFonts w:ascii="Arial" w:eastAsia="Arial" w:hAnsi="Arial" w:cs="Arial"/>
          <w:sz w:val="24"/>
          <w:szCs w:val="24"/>
        </w:rPr>
      </w:pPr>
    </w:p>
    <w:p w14:paraId="16861568" w14:textId="4CEEEB97" w:rsidR="00FA4541" w:rsidRPr="000B66CD" w:rsidRDefault="00FA4541" w:rsidP="00FA4541">
      <w:pPr>
        <w:pStyle w:val="Textosinformato"/>
        <w:tabs>
          <w:tab w:val="right" w:leader="dot" w:pos="8828"/>
        </w:tabs>
        <w:spacing w:line="360" w:lineRule="auto"/>
        <w:jc w:val="center"/>
        <w:rPr>
          <w:rStyle w:val="Textoennegrita"/>
          <w:rFonts w:ascii="Arial" w:eastAsia="Arial" w:hAnsi="Arial" w:cs="Arial"/>
          <w:sz w:val="24"/>
          <w:szCs w:val="24"/>
        </w:rPr>
      </w:pPr>
      <w:r w:rsidRPr="000B66CD">
        <w:rPr>
          <w:rStyle w:val="Textoennegrita"/>
          <w:rFonts w:ascii="Arial" w:eastAsia="Arial" w:hAnsi="Arial" w:cs="Arial"/>
          <w:sz w:val="24"/>
          <w:szCs w:val="24"/>
        </w:rPr>
        <w:t>ARTÍCULOS TRANSITORIOS</w:t>
      </w:r>
    </w:p>
    <w:p w14:paraId="30F0011D" w14:textId="77777777" w:rsidR="00FA4541" w:rsidRPr="000B66CD" w:rsidRDefault="00FA4541" w:rsidP="00FA4541">
      <w:pPr>
        <w:pStyle w:val="Textosinformato"/>
        <w:tabs>
          <w:tab w:val="right" w:leader="dot" w:pos="882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677035" w14:textId="77777777" w:rsidR="00FA4541" w:rsidRPr="00E3737E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Arial" w:cs="Arial"/>
          <w:bCs/>
          <w:lang w:val="es-ES" w:eastAsia="en-US"/>
        </w:rPr>
      </w:pPr>
      <w:r w:rsidRPr="00E3737E">
        <w:rPr>
          <w:rFonts w:eastAsia="Arial" w:cs="Arial"/>
          <w:b/>
          <w:bCs/>
          <w:lang w:val="es-ES" w:eastAsia="en-US"/>
        </w:rPr>
        <w:t xml:space="preserve">PRIMERO. </w:t>
      </w:r>
      <w:r w:rsidRPr="00E3737E">
        <w:rPr>
          <w:rFonts w:eastAsia="Arial" w:cs="Arial"/>
          <w:bCs/>
          <w:lang w:val="es-ES" w:eastAsia="en-US"/>
        </w:rPr>
        <w:t>Publíquese el presente Decreto en el periódico oficial “Gaceta del Gobierno”.</w:t>
      </w:r>
    </w:p>
    <w:p w14:paraId="55485D58" w14:textId="77777777" w:rsidR="00FA4541" w:rsidRPr="00E3737E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Arial" w:cs="Arial"/>
          <w:bCs/>
          <w:lang w:val="es-ES" w:eastAsia="en-US"/>
        </w:rPr>
      </w:pPr>
    </w:p>
    <w:p w14:paraId="5431ECBC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Arial" w:cs="Arial"/>
          <w:bCs/>
          <w:lang w:val="es-ES" w:eastAsia="en-US"/>
        </w:rPr>
      </w:pPr>
      <w:r w:rsidRPr="00E3737E">
        <w:rPr>
          <w:rFonts w:eastAsia="Arial" w:cs="Arial"/>
          <w:b/>
          <w:bCs/>
          <w:lang w:val="es-ES" w:eastAsia="en-US"/>
        </w:rPr>
        <w:t xml:space="preserve">SEGUNDO. </w:t>
      </w:r>
      <w:r w:rsidRPr="00E3737E">
        <w:rPr>
          <w:rFonts w:eastAsia="Arial" w:cs="Arial"/>
          <w:bCs/>
          <w:lang w:val="es-ES" w:eastAsia="en-US"/>
        </w:rPr>
        <w:t>El presente Decreto entrará en vigor al día siguiente de su publicación.</w:t>
      </w:r>
    </w:p>
    <w:p w14:paraId="1A53CB21" w14:textId="180C690B" w:rsidR="00FA4541" w:rsidRDefault="00FA4541" w:rsidP="00FA4541">
      <w:pPr>
        <w:pStyle w:val="NormalWeb"/>
        <w:shd w:val="clear" w:color="auto" w:fill="FFFFFF"/>
        <w:spacing w:line="360" w:lineRule="auto"/>
        <w:jc w:val="both"/>
        <w:rPr>
          <w:rFonts w:eastAsia="Arial" w:cs="Arial"/>
          <w:bCs/>
          <w:lang w:val="es-ES" w:eastAsia="en-US"/>
        </w:rPr>
      </w:pPr>
      <w:r>
        <w:rPr>
          <w:rFonts w:eastAsia="Arial" w:cs="Arial"/>
          <w:b/>
          <w:lang w:val="es-ES" w:eastAsia="en-US"/>
        </w:rPr>
        <w:lastRenderedPageBreak/>
        <w:t xml:space="preserve">TERCERO. </w:t>
      </w:r>
      <w:r w:rsidRPr="008C45FE">
        <w:rPr>
          <w:rFonts w:eastAsia="Arial" w:cs="Arial"/>
          <w:bCs/>
          <w:lang w:eastAsia="en-US"/>
        </w:rPr>
        <w:t>Se derogan las disposiciones jurídicas de igual o menor jerarquía que se opongan a lo previsto en el presen</w:t>
      </w:r>
      <w:r w:rsidR="00935697">
        <w:rPr>
          <w:rFonts w:eastAsia="Arial" w:cs="Arial"/>
          <w:bCs/>
          <w:lang w:eastAsia="en-US"/>
        </w:rPr>
        <w:t>te Decreto.</w:t>
      </w:r>
    </w:p>
    <w:p w14:paraId="1BA47ADF" w14:textId="77777777" w:rsidR="00FA4541" w:rsidRPr="00E27FC4" w:rsidRDefault="00FA4541" w:rsidP="00FA4541">
      <w:pPr>
        <w:pStyle w:val="NormalWeb"/>
        <w:shd w:val="clear" w:color="auto" w:fill="FFFFFF"/>
        <w:spacing w:line="360" w:lineRule="auto"/>
        <w:jc w:val="both"/>
        <w:rPr>
          <w:rFonts w:eastAsia="Arial" w:cs="Arial"/>
          <w:bCs/>
          <w:lang w:eastAsia="en-US"/>
        </w:rPr>
      </w:pPr>
    </w:p>
    <w:p w14:paraId="100A743D" w14:textId="22EDAA44" w:rsidR="00FA4541" w:rsidRDefault="00FA4541" w:rsidP="00FA4541">
      <w:pPr>
        <w:spacing w:line="340" w:lineRule="exact"/>
        <w:jc w:val="center"/>
      </w:pPr>
      <w:r w:rsidRPr="009B46B2">
        <w:rPr>
          <w:rFonts w:cs="Arial"/>
        </w:rPr>
        <w:t>Dado en el Palaci</w:t>
      </w:r>
      <w:r>
        <w:rPr>
          <w:rFonts w:cs="Arial"/>
        </w:rPr>
        <w:t>o del Poder Legislativo, en la C</w:t>
      </w:r>
      <w:r w:rsidRPr="009B46B2">
        <w:rPr>
          <w:rFonts w:cs="Arial"/>
        </w:rPr>
        <w:t>iudad de Toluca, Capital del Estado de México, a los</w:t>
      </w:r>
      <w:r>
        <w:rPr>
          <w:rFonts w:cs="Arial"/>
        </w:rPr>
        <w:t xml:space="preserve"> </w:t>
      </w:r>
      <w:r w:rsidR="00F927A8" w:rsidRPr="00666701">
        <w:rPr>
          <w:rFonts w:cs="Arial"/>
        </w:rPr>
        <w:t>0</w:t>
      </w:r>
      <w:r w:rsidR="00666701" w:rsidRPr="00666701">
        <w:rPr>
          <w:rFonts w:cs="Arial"/>
        </w:rPr>
        <w:t>4</w:t>
      </w:r>
      <w:r>
        <w:rPr>
          <w:rFonts w:cs="Arial"/>
        </w:rPr>
        <w:t xml:space="preserve"> </w:t>
      </w:r>
      <w:r w:rsidRPr="009B46B2">
        <w:rPr>
          <w:rFonts w:cs="Arial"/>
        </w:rPr>
        <w:t>días del mes de</w:t>
      </w:r>
      <w:r>
        <w:rPr>
          <w:rFonts w:cs="Arial"/>
        </w:rPr>
        <w:t xml:space="preserve"> </w:t>
      </w:r>
      <w:r w:rsidR="00F22B3D">
        <w:rPr>
          <w:rFonts w:cs="Arial"/>
        </w:rPr>
        <w:t>marzo</w:t>
      </w:r>
      <w:r w:rsidR="00F927A8">
        <w:rPr>
          <w:rFonts w:cs="Arial"/>
        </w:rPr>
        <w:t xml:space="preserve"> </w:t>
      </w:r>
      <w:r w:rsidRPr="009B46B2">
        <w:rPr>
          <w:rFonts w:cs="Arial"/>
        </w:rPr>
        <w:t xml:space="preserve">del año dos mil </w:t>
      </w:r>
      <w:r w:rsidR="00935697">
        <w:rPr>
          <w:rFonts w:cs="Arial"/>
        </w:rPr>
        <w:t>veintiuno</w:t>
      </w:r>
      <w:r>
        <w:rPr>
          <w:rFonts w:cs="Arial"/>
        </w:rPr>
        <w:t>.</w:t>
      </w:r>
    </w:p>
    <w:p w14:paraId="7C19F69D" w14:textId="77777777" w:rsidR="00FA4541" w:rsidRDefault="00FA4541" w:rsidP="00FA4541"/>
    <w:p w14:paraId="0B16D68E" w14:textId="77777777" w:rsidR="00FA4541" w:rsidRDefault="00FA4541" w:rsidP="00FA4541"/>
    <w:p w14:paraId="0631C042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</w:rPr>
      </w:pPr>
    </w:p>
    <w:p w14:paraId="3DA96012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  <w:b/>
        </w:rPr>
      </w:pPr>
    </w:p>
    <w:p w14:paraId="25D75FF1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</w:rPr>
      </w:pPr>
    </w:p>
    <w:p w14:paraId="52886C61" w14:textId="77777777" w:rsidR="00FA4541" w:rsidRPr="0040093E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</w:rPr>
      </w:pPr>
    </w:p>
    <w:p w14:paraId="56B2982F" w14:textId="77777777" w:rsidR="00FA4541" w:rsidRPr="0040093E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rPr>
          <w:rFonts w:cs="Arial"/>
          <w:b/>
        </w:rPr>
      </w:pPr>
    </w:p>
    <w:p w14:paraId="1C851FD7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  <w:b/>
        </w:rPr>
      </w:pPr>
      <w:r w:rsidRPr="0040093E">
        <w:rPr>
          <w:rFonts w:cs="Arial"/>
          <w:b/>
        </w:rPr>
        <w:t>ATENTAMENTE</w:t>
      </w:r>
    </w:p>
    <w:p w14:paraId="3A2329A3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  <w:b/>
        </w:rPr>
      </w:pPr>
    </w:p>
    <w:p w14:paraId="72012455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  <w:b/>
        </w:rPr>
      </w:pPr>
    </w:p>
    <w:p w14:paraId="30DBD414" w14:textId="77777777" w:rsidR="00FA4541" w:rsidRDefault="00FA4541" w:rsidP="00FA454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  <w:b/>
        </w:rPr>
      </w:pPr>
    </w:p>
    <w:bookmarkEnd w:id="0"/>
    <w:p w14:paraId="71516CC9" w14:textId="76D62BB4" w:rsidR="00FA4541" w:rsidRPr="00C2579F" w:rsidRDefault="00C2579F" w:rsidP="00F22B3D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cs="Arial"/>
          <w:b/>
        </w:rPr>
      </w:pPr>
      <w:r w:rsidRPr="00C2579F">
        <w:rPr>
          <w:rFonts w:cs="Arial"/>
          <w:b/>
        </w:rPr>
        <w:t>Ingrid Krasopani Schemelensky Castro</w:t>
      </w:r>
    </w:p>
    <w:p w14:paraId="0121E66A" w14:textId="77777777" w:rsidR="00BB34F7" w:rsidRDefault="00BB34F7"/>
    <w:sectPr w:rsidR="00BB34F7" w:rsidSect="00F50A3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53E5" w14:textId="77777777" w:rsidR="00737224" w:rsidRDefault="00737224" w:rsidP="00FA4541">
      <w:r>
        <w:separator/>
      </w:r>
    </w:p>
  </w:endnote>
  <w:endnote w:type="continuationSeparator" w:id="0">
    <w:p w14:paraId="3768EC95" w14:textId="77777777" w:rsidR="00737224" w:rsidRDefault="00737224" w:rsidP="00FA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030891"/>
      <w:docPartObj>
        <w:docPartGallery w:val="Page Numbers (Bottom of Page)"/>
        <w:docPartUnique/>
      </w:docPartObj>
    </w:sdtPr>
    <w:sdtEndPr/>
    <w:sdtContent>
      <w:p w14:paraId="1F2F2527" w14:textId="70DF121B" w:rsidR="00F50A30" w:rsidRDefault="00F50A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E7" w:rsidRPr="005214E7">
          <w:rPr>
            <w:noProof/>
            <w:lang w:val="es-ES"/>
          </w:rPr>
          <w:t>2</w:t>
        </w:r>
        <w:r>
          <w:fldChar w:fldCharType="end"/>
        </w:r>
      </w:p>
    </w:sdtContent>
  </w:sdt>
  <w:p w14:paraId="6EB111C5" w14:textId="77777777" w:rsidR="00F50A30" w:rsidRDefault="00F50A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029E" w14:textId="77777777" w:rsidR="00737224" w:rsidRDefault="00737224" w:rsidP="00FA4541">
      <w:r>
        <w:separator/>
      </w:r>
    </w:p>
  </w:footnote>
  <w:footnote w:type="continuationSeparator" w:id="0">
    <w:p w14:paraId="165320CD" w14:textId="77777777" w:rsidR="00737224" w:rsidRDefault="00737224" w:rsidP="00FA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73E8" w14:textId="77777777" w:rsidR="00F50A30" w:rsidRDefault="00F50A30" w:rsidP="00F50A30">
    <w:pPr>
      <w:pStyle w:val="Encabezado"/>
      <w:jc w:val="center"/>
    </w:pPr>
    <w:r w:rsidRPr="00AC46BE">
      <w:rPr>
        <w:rFonts w:ascii="Calibri" w:hAnsi="Calibri"/>
        <w:noProof/>
        <w:sz w:val="22"/>
        <w:szCs w:val="22"/>
        <w:lang w:eastAsia="es-MX"/>
      </w:rPr>
      <w:drawing>
        <wp:inline distT="0" distB="0" distL="0" distR="0" wp14:anchorId="1AFC6098" wp14:editId="5F126C00">
          <wp:extent cx="2590800" cy="876300"/>
          <wp:effectExtent l="0" t="0" r="0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573E2" w14:textId="77777777" w:rsidR="00F50A30" w:rsidRDefault="00F50A30" w:rsidP="00F50A30">
    <w:pPr>
      <w:pStyle w:val="Encabezado"/>
      <w:jc w:val="center"/>
    </w:pPr>
  </w:p>
  <w:p w14:paraId="1ADB6E75" w14:textId="77777777" w:rsidR="00F50A30" w:rsidRDefault="00F50A30" w:rsidP="00F50A3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10CCA"/>
    <w:multiLevelType w:val="hybridMultilevel"/>
    <w:tmpl w:val="CAD04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41"/>
    <w:rsid w:val="001048BA"/>
    <w:rsid w:val="00105496"/>
    <w:rsid w:val="00110ACF"/>
    <w:rsid w:val="0012650D"/>
    <w:rsid w:val="001554E4"/>
    <w:rsid w:val="001D0211"/>
    <w:rsid w:val="001D40CF"/>
    <w:rsid w:val="001E2ED0"/>
    <w:rsid w:val="001F2FFB"/>
    <w:rsid w:val="00205A35"/>
    <w:rsid w:val="002070B9"/>
    <w:rsid w:val="00234FEB"/>
    <w:rsid w:val="00244DCB"/>
    <w:rsid w:val="00252862"/>
    <w:rsid w:val="0030372D"/>
    <w:rsid w:val="003128CD"/>
    <w:rsid w:val="003E5CE9"/>
    <w:rsid w:val="0047018C"/>
    <w:rsid w:val="00481BFA"/>
    <w:rsid w:val="00492582"/>
    <w:rsid w:val="00515FA5"/>
    <w:rsid w:val="00516537"/>
    <w:rsid w:val="005214E7"/>
    <w:rsid w:val="00542A4B"/>
    <w:rsid w:val="005A0F04"/>
    <w:rsid w:val="005F4704"/>
    <w:rsid w:val="005F4BBE"/>
    <w:rsid w:val="00602D90"/>
    <w:rsid w:val="00666701"/>
    <w:rsid w:val="006A365A"/>
    <w:rsid w:val="006B7E44"/>
    <w:rsid w:val="00704F54"/>
    <w:rsid w:val="00737224"/>
    <w:rsid w:val="00756495"/>
    <w:rsid w:val="007F4124"/>
    <w:rsid w:val="008D39E9"/>
    <w:rsid w:val="008F19B7"/>
    <w:rsid w:val="008F6B60"/>
    <w:rsid w:val="00935697"/>
    <w:rsid w:val="00957DBF"/>
    <w:rsid w:val="009B7142"/>
    <w:rsid w:val="00A02BEE"/>
    <w:rsid w:val="00A44023"/>
    <w:rsid w:val="00A66A4A"/>
    <w:rsid w:val="00A67E11"/>
    <w:rsid w:val="00A8666D"/>
    <w:rsid w:val="00AB25D9"/>
    <w:rsid w:val="00AD1A31"/>
    <w:rsid w:val="00B81A41"/>
    <w:rsid w:val="00BB34F7"/>
    <w:rsid w:val="00BC0DBB"/>
    <w:rsid w:val="00C2579F"/>
    <w:rsid w:val="00C52A1D"/>
    <w:rsid w:val="00C726DB"/>
    <w:rsid w:val="00CC4F58"/>
    <w:rsid w:val="00D37845"/>
    <w:rsid w:val="00D432A5"/>
    <w:rsid w:val="00D45702"/>
    <w:rsid w:val="00D541D2"/>
    <w:rsid w:val="00D70AAC"/>
    <w:rsid w:val="00D71D9B"/>
    <w:rsid w:val="00DC5268"/>
    <w:rsid w:val="00DC78C3"/>
    <w:rsid w:val="00E21A57"/>
    <w:rsid w:val="00E32497"/>
    <w:rsid w:val="00F16D04"/>
    <w:rsid w:val="00F22B3D"/>
    <w:rsid w:val="00F50A30"/>
    <w:rsid w:val="00F53832"/>
    <w:rsid w:val="00F927A8"/>
    <w:rsid w:val="00FA4541"/>
    <w:rsid w:val="00FB6354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99EE"/>
  <w15:docId w15:val="{3692EA4F-BDE0-4B1A-88BE-6DCD5771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1A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A4541"/>
    <w:rPr>
      <w:b/>
      <w:bCs/>
    </w:rPr>
  </w:style>
  <w:style w:type="paragraph" w:styleId="Textosinformato">
    <w:name w:val="Plain Text"/>
    <w:basedOn w:val="Normal"/>
    <w:link w:val="TextosinformatoCar"/>
    <w:rsid w:val="00FA4541"/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A454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45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5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egritas">
    <w:name w:val="negritas"/>
    <w:basedOn w:val="Fuentedeprrafopredeter"/>
    <w:rsid w:val="00FA4541"/>
  </w:style>
  <w:style w:type="paragraph" w:styleId="Encabezado">
    <w:name w:val="header"/>
    <w:basedOn w:val="Normal"/>
    <w:link w:val="EncabezadoCar"/>
    <w:uiPriority w:val="99"/>
    <w:unhideWhenUsed/>
    <w:rsid w:val="00FA4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FA4541"/>
    <w:pPr>
      <w:spacing w:before="100" w:beforeAutospacing="1" w:after="100" w:afterAutospacing="1"/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A4541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454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A454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54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9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23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4DCB"/>
    <w:pPr>
      <w:ind w:left="720"/>
      <w:contextualSpacing/>
    </w:pPr>
  </w:style>
  <w:style w:type="paragraph" w:customStyle="1" w:styleId="Texto">
    <w:name w:val="Texto"/>
    <w:aliases w:val="independiente,independiente Car Car Car"/>
    <w:basedOn w:val="Normal"/>
    <w:qFormat/>
    <w:rsid w:val="00A8666D"/>
    <w:pPr>
      <w:spacing w:after="101" w:line="216" w:lineRule="exact"/>
      <w:ind w:firstLine="288"/>
      <w:jc w:val="both"/>
    </w:pPr>
    <w:rPr>
      <w:rFonts w:cs="Arial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04735F5-7BD1-47BF-AFA3-E895FCA1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 Solis</dc:creator>
  <cp:lastModifiedBy>HP</cp:lastModifiedBy>
  <cp:revision>2</cp:revision>
  <dcterms:created xsi:type="dcterms:W3CDTF">2021-03-04T22:49:00Z</dcterms:created>
  <dcterms:modified xsi:type="dcterms:W3CDTF">2021-03-04T22:49:00Z</dcterms:modified>
</cp:coreProperties>
</file>