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6B6B" w14:textId="6D282ACC" w:rsidR="00CF7571" w:rsidRPr="00D851B6" w:rsidRDefault="00CF7571" w:rsidP="00CF7571">
      <w:pPr>
        <w:pStyle w:val="Default"/>
        <w:jc w:val="right"/>
        <w:rPr>
          <w:rFonts w:asciiTheme="minorHAnsi" w:hAnsiTheme="minorHAnsi" w:cstheme="minorHAnsi"/>
          <w:color w:val="auto"/>
          <w:sz w:val="36"/>
          <w:szCs w:val="36"/>
        </w:rPr>
      </w:pPr>
      <w:bookmarkStart w:id="0" w:name="_Hlk86834289"/>
      <w:bookmarkStart w:id="1" w:name="_Hlk86230148"/>
      <w:bookmarkStart w:id="2" w:name="_GoBack"/>
      <w:bookmarkEnd w:id="2"/>
      <w:r w:rsidRPr="00D851B6">
        <w:rPr>
          <w:rFonts w:asciiTheme="minorHAnsi" w:hAnsiTheme="minorHAnsi" w:cstheme="minorHAnsi"/>
          <w:color w:val="auto"/>
          <w:sz w:val="36"/>
          <w:szCs w:val="36"/>
        </w:rPr>
        <w:t xml:space="preserve">Toluca de Lerdo, México;  </w:t>
      </w:r>
      <w:r>
        <w:rPr>
          <w:rFonts w:asciiTheme="minorHAnsi" w:hAnsiTheme="minorHAnsi" w:cstheme="minorHAnsi"/>
          <w:color w:val="auto"/>
          <w:sz w:val="36"/>
          <w:szCs w:val="36"/>
        </w:rPr>
        <w:t xml:space="preserve">a  </w:t>
      </w:r>
      <w:r w:rsidR="003779A3">
        <w:rPr>
          <w:rFonts w:asciiTheme="minorHAnsi" w:hAnsiTheme="minorHAnsi" w:cstheme="minorHAnsi"/>
          <w:color w:val="auto"/>
          <w:sz w:val="36"/>
          <w:szCs w:val="36"/>
        </w:rPr>
        <w:t>15</w:t>
      </w:r>
      <w:r>
        <w:rPr>
          <w:rFonts w:asciiTheme="minorHAnsi" w:hAnsiTheme="minorHAnsi" w:cstheme="minorHAnsi"/>
          <w:color w:val="auto"/>
          <w:sz w:val="36"/>
          <w:szCs w:val="36"/>
        </w:rPr>
        <w:t xml:space="preserve"> de </w:t>
      </w:r>
      <w:r w:rsidR="008A13BA">
        <w:rPr>
          <w:rFonts w:asciiTheme="minorHAnsi" w:hAnsiTheme="minorHAnsi" w:cstheme="minorHAnsi"/>
          <w:color w:val="auto"/>
          <w:sz w:val="36"/>
          <w:szCs w:val="36"/>
        </w:rPr>
        <w:t xml:space="preserve">Septiembre </w:t>
      </w:r>
      <w:r w:rsidRPr="00D851B6">
        <w:rPr>
          <w:rFonts w:asciiTheme="minorHAnsi" w:hAnsiTheme="minorHAnsi" w:cstheme="minorHAnsi"/>
          <w:color w:val="auto"/>
          <w:sz w:val="36"/>
          <w:szCs w:val="36"/>
        </w:rPr>
        <w:t xml:space="preserve">del 2022. </w:t>
      </w:r>
    </w:p>
    <w:bookmarkEnd w:id="0"/>
    <w:bookmarkEnd w:id="1"/>
    <w:p w14:paraId="04659F19" w14:textId="77777777" w:rsidR="00CF7571" w:rsidRDefault="00CF7571" w:rsidP="00CF7571">
      <w:pPr>
        <w:pStyle w:val="CuerpoA"/>
        <w:rPr>
          <w:rFonts w:asciiTheme="minorHAnsi" w:hAnsiTheme="minorHAnsi" w:cstheme="minorHAnsi"/>
          <w:b/>
          <w:bCs/>
          <w:color w:val="000000" w:themeColor="text1"/>
          <w:sz w:val="32"/>
          <w:szCs w:val="32"/>
          <w:lang w:val="es-ES"/>
        </w:rPr>
      </w:pPr>
    </w:p>
    <w:p w14:paraId="4995478A" w14:textId="7C7F934A" w:rsidR="00CF7571" w:rsidRDefault="00CF7571" w:rsidP="00CF7571">
      <w:pPr>
        <w:pStyle w:val="CuerpoA"/>
        <w:rPr>
          <w:rFonts w:asciiTheme="minorHAnsi" w:hAnsiTheme="minorHAnsi" w:cstheme="minorHAnsi"/>
          <w:b/>
          <w:bCs/>
          <w:color w:val="000000" w:themeColor="text1"/>
          <w:sz w:val="36"/>
          <w:szCs w:val="36"/>
          <w:lang w:val="es-ES"/>
        </w:rPr>
      </w:pPr>
      <w:r>
        <w:rPr>
          <w:rFonts w:asciiTheme="minorHAnsi" w:hAnsiTheme="minorHAnsi" w:cstheme="minorHAnsi"/>
          <w:b/>
          <w:bCs/>
          <w:color w:val="000000" w:themeColor="text1"/>
          <w:sz w:val="36"/>
          <w:szCs w:val="36"/>
          <w:lang w:val="es-ES"/>
        </w:rPr>
        <w:t>DIPUTAD</w:t>
      </w:r>
      <w:r w:rsidR="008A13BA">
        <w:rPr>
          <w:rFonts w:asciiTheme="minorHAnsi" w:hAnsiTheme="minorHAnsi" w:cstheme="minorHAnsi"/>
          <w:b/>
          <w:bCs/>
          <w:color w:val="000000" w:themeColor="text1"/>
          <w:sz w:val="36"/>
          <w:szCs w:val="36"/>
          <w:lang w:val="es-ES"/>
        </w:rPr>
        <w:t>O</w:t>
      </w:r>
      <w:r>
        <w:rPr>
          <w:rFonts w:asciiTheme="minorHAnsi" w:hAnsiTheme="minorHAnsi" w:cstheme="minorHAnsi"/>
          <w:b/>
          <w:bCs/>
          <w:color w:val="000000" w:themeColor="text1"/>
          <w:sz w:val="36"/>
          <w:szCs w:val="36"/>
          <w:lang w:val="es-ES"/>
        </w:rPr>
        <w:t xml:space="preserve"> </w:t>
      </w:r>
      <w:r w:rsidR="008A13BA">
        <w:rPr>
          <w:rFonts w:asciiTheme="minorHAnsi" w:hAnsiTheme="minorHAnsi" w:cstheme="minorHAnsi"/>
          <w:b/>
          <w:bCs/>
          <w:color w:val="000000" w:themeColor="text1"/>
          <w:sz w:val="36"/>
          <w:szCs w:val="36"/>
          <w:lang w:val="es-ES"/>
        </w:rPr>
        <w:t>ENRIQUE EDGARDO JACOB ROCHA</w:t>
      </w:r>
    </w:p>
    <w:p w14:paraId="7EE66194" w14:textId="2267A9B1" w:rsidR="00CF7571" w:rsidRPr="00D851B6"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ES"/>
        </w:rPr>
        <w:t>PRESIDENT</w:t>
      </w:r>
      <w:r w:rsidR="008A13BA">
        <w:rPr>
          <w:rFonts w:asciiTheme="minorHAnsi" w:hAnsiTheme="minorHAnsi" w:cstheme="minorHAnsi"/>
          <w:b/>
          <w:bCs/>
          <w:color w:val="000000" w:themeColor="text1"/>
          <w:sz w:val="36"/>
          <w:szCs w:val="36"/>
          <w:lang w:val="es-ES"/>
        </w:rPr>
        <w:t>E</w:t>
      </w:r>
      <w:r w:rsidRPr="00D851B6">
        <w:rPr>
          <w:rFonts w:asciiTheme="minorHAnsi" w:hAnsiTheme="minorHAnsi" w:cstheme="minorHAnsi"/>
          <w:b/>
          <w:bCs/>
          <w:color w:val="000000" w:themeColor="text1"/>
          <w:sz w:val="36"/>
          <w:szCs w:val="36"/>
          <w:lang w:val="es-ES"/>
        </w:rPr>
        <w:t xml:space="preserve"> DE LA DIRECTIVA</w:t>
      </w:r>
    </w:p>
    <w:p w14:paraId="673A72E9" w14:textId="77777777" w:rsidR="00CF7571" w:rsidRPr="00D851B6" w:rsidRDefault="00CF7571" w:rsidP="00CF7571">
      <w:pPr>
        <w:pStyle w:val="CuerpoA"/>
        <w:rPr>
          <w:rFonts w:asciiTheme="minorHAnsi" w:hAnsiTheme="minorHAnsi" w:cstheme="minorHAnsi"/>
          <w:b/>
          <w:bCs/>
          <w:color w:val="000000" w:themeColor="text1"/>
          <w:sz w:val="36"/>
          <w:szCs w:val="36"/>
          <w:lang w:val="es-ES"/>
        </w:rPr>
      </w:pPr>
      <w:r w:rsidRPr="00D851B6">
        <w:rPr>
          <w:rFonts w:asciiTheme="minorHAnsi" w:hAnsiTheme="minorHAnsi" w:cstheme="minorHAnsi"/>
          <w:b/>
          <w:bCs/>
          <w:color w:val="000000" w:themeColor="text1"/>
          <w:sz w:val="36"/>
          <w:szCs w:val="36"/>
          <w:lang w:val="es-ES"/>
        </w:rPr>
        <w:t>DE LA SEXAGÉSIMA PRIMERA LEGISLATURA DEL ESTADO DE MÉXICO</w:t>
      </w:r>
    </w:p>
    <w:p w14:paraId="48573022" w14:textId="77777777" w:rsidR="00CF7571" w:rsidRDefault="00CF7571" w:rsidP="00CF7571">
      <w:pPr>
        <w:pStyle w:val="CuerpoA"/>
        <w:rPr>
          <w:rFonts w:asciiTheme="minorHAnsi" w:hAnsiTheme="minorHAnsi" w:cstheme="minorHAnsi"/>
          <w:b/>
          <w:bCs/>
          <w:color w:val="000000" w:themeColor="text1"/>
          <w:sz w:val="36"/>
          <w:szCs w:val="36"/>
          <w:lang w:val="es-MX"/>
        </w:rPr>
      </w:pPr>
      <w:r w:rsidRPr="00D851B6">
        <w:rPr>
          <w:rFonts w:asciiTheme="minorHAnsi" w:hAnsiTheme="minorHAnsi" w:cstheme="minorHAnsi"/>
          <w:b/>
          <w:bCs/>
          <w:color w:val="000000" w:themeColor="text1"/>
          <w:sz w:val="36"/>
          <w:szCs w:val="36"/>
          <w:lang w:val="es-MX"/>
        </w:rPr>
        <w:t>PRESENTE.</w:t>
      </w:r>
    </w:p>
    <w:p w14:paraId="47E67AF5" w14:textId="77777777" w:rsidR="00CF7571" w:rsidRDefault="00CF7571" w:rsidP="00CF7571">
      <w:pPr>
        <w:jc w:val="both"/>
        <w:rPr>
          <w:rFonts w:asciiTheme="minorHAnsi" w:hAnsiTheme="minorHAnsi" w:cstheme="minorHAnsi"/>
          <w:sz w:val="32"/>
          <w:szCs w:val="32"/>
        </w:rPr>
      </w:pPr>
    </w:p>
    <w:p w14:paraId="10301F88" w14:textId="7D39DCA7" w:rsidR="00F253DC" w:rsidRPr="00AD3BB6" w:rsidRDefault="00F253DC" w:rsidP="00AD3BB6">
      <w:pPr>
        <w:jc w:val="both"/>
      </w:pPr>
      <w:r w:rsidRPr="00F253DC">
        <w:rPr>
          <w:rFonts w:asciiTheme="minorHAnsi" w:hAnsiTheme="minorHAnsi" w:cstheme="minorHAnsi"/>
          <w:sz w:val="32"/>
          <w:szCs w:val="32"/>
        </w:rPr>
        <w:t xml:space="preserve">En ejercicio de las atribuciones que me confieren los artículos 51 fracción II y 61 fracción I de la Constitución Política del Estado Libre y Soberano de México y artículo 28 fracción I de la Ley Orgánica del Poder Legislativo del Estado Libre y Soberano de México; por su digno conducto, </w:t>
      </w:r>
      <w:r w:rsidR="008A13BA">
        <w:rPr>
          <w:rFonts w:asciiTheme="minorHAnsi" w:hAnsiTheme="minorHAnsi" w:cstheme="minorHAnsi"/>
          <w:b/>
          <w:bCs/>
          <w:sz w:val="32"/>
          <w:szCs w:val="32"/>
        </w:rPr>
        <w:t xml:space="preserve">él </w:t>
      </w:r>
      <w:r w:rsidR="00E63E9C" w:rsidRPr="00052315">
        <w:rPr>
          <w:rFonts w:asciiTheme="minorHAnsi" w:hAnsiTheme="minorHAnsi" w:cstheme="minorHAnsi"/>
          <w:b/>
          <w:bCs/>
          <w:sz w:val="32"/>
          <w:szCs w:val="32"/>
        </w:rPr>
        <w:t>suscrit</w:t>
      </w:r>
      <w:r w:rsidR="008A13BA">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Diputad</w:t>
      </w:r>
      <w:r w:rsidR="008A13BA">
        <w:rPr>
          <w:rFonts w:asciiTheme="minorHAnsi" w:hAnsiTheme="minorHAnsi" w:cstheme="minorHAnsi"/>
          <w:b/>
          <w:bCs/>
          <w:sz w:val="32"/>
          <w:szCs w:val="32"/>
        </w:rPr>
        <w:t>o</w:t>
      </w:r>
      <w:r w:rsidR="00E63E9C" w:rsidRPr="00052315">
        <w:rPr>
          <w:rFonts w:asciiTheme="minorHAnsi" w:hAnsiTheme="minorHAnsi" w:cstheme="minorHAnsi"/>
          <w:b/>
          <w:bCs/>
          <w:sz w:val="32"/>
          <w:szCs w:val="32"/>
        </w:rPr>
        <w:t xml:space="preserve"> </w:t>
      </w:r>
      <w:r w:rsidR="008A13BA">
        <w:rPr>
          <w:rFonts w:asciiTheme="minorHAnsi" w:hAnsiTheme="minorHAnsi" w:cstheme="minorHAnsi"/>
          <w:b/>
          <w:bCs/>
          <w:sz w:val="32"/>
          <w:szCs w:val="32"/>
        </w:rPr>
        <w:t xml:space="preserve">Sergio García Sosa integrante </w:t>
      </w:r>
      <w:r w:rsidR="00052315" w:rsidRPr="00052315">
        <w:rPr>
          <w:rFonts w:asciiTheme="minorHAnsi" w:hAnsiTheme="minorHAnsi" w:cstheme="minorHAnsi"/>
          <w:b/>
          <w:bCs/>
          <w:sz w:val="32"/>
          <w:szCs w:val="32"/>
        </w:rPr>
        <w:t>del Grupo Parlamentario del Partido del Trabajo</w:t>
      </w:r>
      <w:r w:rsidRPr="00F253DC">
        <w:rPr>
          <w:rFonts w:asciiTheme="minorHAnsi" w:hAnsiTheme="minorHAnsi" w:cstheme="minorHAnsi"/>
          <w:sz w:val="32"/>
          <w:szCs w:val="32"/>
        </w:rPr>
        <w:t>, someto a la elevada consideración de esta</w:t>
      </w:r>
      <w:r w:rsidR="00694738">
        <w:rPr>
          <w:rFonts w:asciiTheme="minorHAnsi" w:hAnsiTheme="minorHAnsi" w:cstheme="minorHAnsi"/>
          <w:sz w:val="32"/>
          <w:szCs w:val="32"/>
        </w:rPr>
        <w:t xml:space="preserve"> soberanía</w:t>
      </w:r>
      <w:r w:rsidRPr="00F253DC">
        <w:rPr>
          <w:rFonts w:asciiTheme="minorHAnsi" w:hAnsiTheme="minorHAnsi" w:cstheme="minorHAnsi"/>
          <w:sz w:val="32"/>
          <w:szCs w:val="32"/>
        </w:rPr>
        <w:t xml:space="preserve">, la presente Iniciativa con proyecto de decreto por el que se adicionan </w:t>
      </w:r>
      <w:r w:rsidR="00B02AEF">
        <w:rPr>
          <w:rFonts w:asciiTheme="minorHAnsi" w:hAnsiTheme="minorHAnsi" w:cstheme="minorHAnsi"/>
          <w:sz w:val="32"/>
          <w:szCs w:val="32"/>
        </w:rPr>
        <w:t>las fracciones VII y VIII</w:t>
      </w:r>
      <w:r w:rsidR="00694738">
        <w:rPr>
          <w:rFonts w:asciiTheme="minorHAnsi" w:hAnsiTheme="minorHAnsi" w:cstheme="minorHAnsi"/>
          <w:sz w:val="32"/>
          <w:szCs w:val="32"/>
        </w:rPr>
        <w:t xml:space="preserve"> al Artículo 4 de la Ley del Adulto Mayor del Estado de México</w:t>
      </w:r>
      <w:r w:rsidRPr="00F253DC">
        <w:rPr>
          <w:rFonts w:asciiTheme="minorHAnsi" w:hAnsiTheme="minorHAnsi" w:cstheme="minorHAnsi"/>
          <w:sz w:val="32"/>
          <w:szCs w:val="32"/>
        </w:rPr>
        <w:t xml:space="preserve">, de conformidad con la siguiente: </w:t>
      </w:r>
    </w:p>
    <w:p w14:paraId="3F1530E9" w14:textId="77777777" w:rsidR="00F253DC" w:rsidRPr="00F253DC" w:rsidRDefault="00F253DC" w:rsidP="00F253DC">
      <w:pPr>
        <w:jc w:val="both"/>
        <w:rPr>
          <w:rFonts w:asciiTheme="minorHAnsi" w:hAnsiTheme="minorHAnsi" w:cstheme="minorHAnsi"/>
          <w:sz w:val="32"/>
          <w:szCs w:val="32"/>
        </w:rPr>
      </w:pPr>
    </w:p>
    <w:p w14:paraId="0BCA2B92" w14:textId="7A295C34" w:rsidR="00F253DC" w:rsidRPr="00F253DC" w:rsidRDefault="00F253DC" w:rsidP="00F253DC">
      <w:pPr>
        <w:jc w:val="center"/>
        <w:rPr>
          <w:rFonts w:asciiTheme="minorHAnsi" w:hAnsiTheme="minorHAnsi" w:cstheme="minorHAnsi"/>
          <w:b/>
          <w:bCs/>
          <w:sz w:val="32"/>
          <w:szCs w:val="32"/>
        </w:rPr>
      </w:pPr>
      <w:r w:rsidRPr="00F253DC">
        <w:rPr>
          <w:rFonts w:asciiTheme="minorHAnsi" w:hAnsiTheme="minorHAnsi" w:cstheme="minorHAnsi"/>
          <w:b/>
          <w:bCs/>
          <w:sz w:val="32"/>
          <w:szCs w:val="32"/>
        </w:rPr>
        <w:t>EXPOSICIÓN DE MOTIVOS.</w:t>
      </w:r>
    </w:p>
    <w:p w14:paraId="32B58E85" w14:textId="77777777" w:rsidR="00F253DC" w:rsidRPr="00F253DC" w:rsidRDefault="00F253DC" w:rsidP="00F253DC">
      <w:pPr>
        <w:jc w:val="both"/>
        <w:rPr>
          <w:rFonts w:asciiTheme="minorHAnsi" w:hAnsiTheme="minorHAnsi" w:cstheme="minorHAnsi"/>
          <w:sz w:val="32"/>
          <w:szCs w:val="32"/>
        </w:rPr>
      </w:pPr>
    </w:p>
    <w:p w14:paraId="5FA3370F" w14:textId="01266BB4" w:rsidR="00442C9D" w:rsidRDefault="00694738" w:rsidP="00694738">
      <w:pPr>
        <w:jc w:val="both"/>
        <w:rPr>
          <w:rFonts w:asciiTheme="minorHAnsi" w:hAnsiTheme="minorHAnsi" w:cstheme="minorHAnsi"/>
          <w:sz w:val="32"/>
          <w:szCs w:val="32"/>
        </w:rPr>
      </w:pPr>
      <w:r w:rsidRPr="00694738">
        <w:rPr>
          <w:rFonts w:asciiTheme="minorHAnsi" w:hAnsiTheme="minorHAnsi" w:cstheme="minorHAnsi"/>
          <w:sz w:val="32"/>
          <w:szCs w:val="32"/>
        </w:rPr>
        <w:t>De acuerdo con el comunicado de prensa Núm. 475/19 del 30 de septiembre de 20</w:t>
      </w:r>
      <w:r w:rsidR="00780107">
        <w:rPr>
          <w:rFonts w:asciiTheme="minorHAnsi" w:hAnsiTheme="minorHAnsi" w:cstheme="minorHAnsi"/>
          <w:sz w:val="32"/>
          <w:szCs w:val="32"/>
        </w:rPr>
        <w:t>20</w:t>
      </w:r>
      <w:r w:rsidRPr="00694738">
        <w:rPr>
          <w:rFonts w:asciiTheme="minorHAnsi" w:hAnsiTheme="minorHAnsi" w:cstheme="minorHAnsi"/>
          <w:sz w:val="32"/>
          <w:szCs w:val="32"/>
        </w:rPr>
        <w:t xml:space="preserve"> del INEGI , la Encuesta Nacional de la Dinámica Demográfica (ENADID),reportó que el número de personas de 60 años o más que reside en México es de 15.4 millones, cifra que representa 12.3% de la población total. La mayoría de ellos (47.9%) vive en hogares nucleares (formado por un solo núcleo familiar: puede incluir a una pareja con o sin hija(o)s solteros o un jefe o jefa con hija(o)s solteros), casi cuatro de cada diez (39.8%) residen en hogares ampliados (un solo núcleo familiar o más, y otras personas emparentadas con él o ellos) y 11.4% conforman hogares unipersonales; es decir viven solos. </w:t>
      </w:r>
    </w:p>
    <w:p w14:paraId="4EDCD79A" w14:textId="77777777" w:rsidR="00442C9D" w:rsidRDefault="00694738" w:rsidP="00694738">
      <w:pPr>
        <w:jc w:val="both"/>
        <w:rPr>
          <w:rFonts w:asciiTheme="minorHAnsi" w:hAnsiTheme="minorHAnsi" w:cstheme="minorHAnsi"/>
          <w:sz w:val="32"/>
          <w:szCs w:val="32"/>
        </w:rPr>
      </w:pPr>
      <w:r w:rsidRPr="00694738">
        <w:rPr>
          <w:rFonts w:asciiTheme="minorHAnsi" w:hAnsiTheme="minorHAnsi" w:cstheme="minorHAnsi"/>
          <w:sz w:val="32"/>
          <w:szCs w:val="32"/>
        </w:rPr>
        <w:lastRenderedPageBreak/>
        <w:t xml:space="preserve">En el país, 1.7 millones de personas de 60 años o más viven solas. De éstas, 60% son mujeres (1 048 426) y 40% son hombres (697 699). Su estructura por edad indica que 43.1% tiene entre 60 y 69 años, mientras que más de la tercera parte (36.4%) entre 70 y 79 años. </w:t>
      </w:r>
    </w:p>
    <w:p w14:paraId="2EE431E5" w14:textId="77777777" w:rsidR="00442C9D" w:rsidRDefault="00442C9D" w:rsidP="00694738">
      <w:pPr>
        <w:jc w:val="both"/>
        <w:rPr>
          <w:rFonts w:asciiTheme="minorHAnsi" w:hAnsiTheme="minorHAnsi" w:cstheme="minorHAnsi"/>
          <w:sz w:val="32"/>
          <w:szCs w:val="32"/>
        </w:rPr>
      </w:pPr>
    </w:p>
    <w:p w14:paraId="528B6C5B" w14:textId="11F02D3F" w:rsidR="00442C9D" w:rsidRDefault="00694738" w:rsidP="00694738">
      <w:pPr>
        <w:jc w:val="both"/>
        <w:rPr>
          <w:rFonts w:asciiTheme="minorHAnsi" w:hAnsiTheme="minorHAnsi" w:cstheme="minorHAnsi"/>
          <w:sz w:val="32"/>
          <w:szCs w:val="32"/>
        </w:rPr>
      </w:pPr>
      <w:r w:rsidRPr="00694738">
        <w:rPr>
          <w:rFonts w:asciiTheme="minorHAnsi" w:hAnsiTheme="minorHAnsi" w:cstheme="minorHAnsi"/>
          <w:sz w:val="32"/>
          <w:szCs w:val="32"/>
        </w:rPr>
        <w:t>En edades más avanzadas su participación porcentual es menor, 17.4% y 3.1% en aquellos que cuentan con 80 a 89 y 90 años o más, respectivamente. Estimaciones de la ENADID 20</w:t>
      </w:r>
      <w:r w:rsidR="00780107">
        <w:rPr>
          <w:rFonts w:asciiTheme="minorHAnsi" w:hAnsiTheme="minorHAnsi" w:cstheme="minorHAnsi"/>
          <w:sz w:val="32"/>
          <w:szCs w:val="32"/>
        </w:rPr>
        <w:t>20</w:t>
      </w:r>
      <w:r w:rsidRPr="00694738">
        <w:rPr>
          <w:rFonts w:asciiTheme="minorHAnsi" w:hAnsiTheme="minorHAnsi" w:cstheme="minorHAnsi"/>
          <w:sz w:val="32"/>
          <w:szCs w:val="32"/>
        </w:rPr>
        <w:t xml:space="preserve"> indican que el porcentaje de las personas de edad que viven solas y son económicamente activas es de 41.4%. De éstas, 54.1% son hombres y 45.9% son mujeres. </w:t>
      </w:r>
    </w:p>
    <w:p w14:paraId="34F41B05" w14:textId="77777777" w:rsidR="00442C9D" w:rsidRDefault="00442C9D" w:rsidP="00694738">
      <w:pPr>
        <w:jc w:val="both"/>
        <w:rPr>
          <w:rFonts w:asciiTheme="minorHAnsi" w:hAnsiTheme="minorHAnsi" w:cstheme="minorHAnsi"/>
          <w:sz w:val="32"/>
          <w:szCs w:val="32"/>
        </w:rPr>
      </w:pPr>
    </w:p>
    <w:p w14:paraId="636D91D3" w14:textId="20B87CDB" w:rsidR="00442C9D" w:rsidRDefault="00694738" w:rsidP="00694738">
      <w:pPr>
        <w:jc w:val="both"/>
        <w:rPr>
          <w:rFonts w:asciiTheme="minorHAnsi" w:hAnsiTheme="minorHAnsi" w:cstheme="minorHAnsi"/>
          <w:sz w:val="32"/>
          <w:szCs w:val="32"/>
        </w:rPr>
      </w:pPr>
      <w:r w:rsidRPr="00694738">
        <w:rPr>
          <w:rFonts w:asciiTheme="minorHAnsi" w:hAnsiTheme="minorHAnsi" w:cstheme="minorHAnsi"/>
          <w:sz w:val="32"/>
          <w:szCs w:val="32"/>
        </w:rPr>
        <w:t>La Encuesta Nacional de Ocupación y Empleo (ENOE) indica para el segundo trimestre de 20</w:t>
      </w:r>
      <w:r w:rsidR="00780107">
        <w:rPr>
          <w:rFonts w:asciiTheme="minorHAnsi" w:hAnsiTheme="minorHAnsi" w:cstheme="minorHAnsi"/>
          <w:sz w:val="32"/>
          <w:szCs w:val="32"/>
        </w:rPr>
        <w:t>22</w:t>
      </w:r>
      <w:r w:rsidRPr="00694738">
        <w:rPr>
          <w:rFonts w:asciiTheme="minorHAnsi" w:hAnsiTheme="minorHAnsi" w:cstheme="minorHAnsi"/>
          <w:sz w:val="32"/>
          <w:szCs w:val="32"/>
        </w:rPr>
        <w:t xml:space="preserve"> que </w:t>
      </w:r>
      <w:r w:rsidR="00780107">
        <w:rPr>
          <w:rFonts w:asciiTheme="minorHAnsi" w:hAnsiTheme="minorHAnsi" w:cstheme="minorHAnsi"/>
          <w:sz w:val="32"/>
          <w:szCs w:val="32"/>
        </w:rPr>
        <w:t>15</w:t>
      </w:r>
      <w:r w:rsidRPr="00694738">
        <w:rPr>
          <w:rFonts w:asciiTheme="minorHAnsi" w:hAnsiTheme="minorHAnsi" w:cstheme="minorHAnsi"/>
          <w:sz w:val="32"/>
          <w:szCs w:val="32"/>
        </w:rPr>
        <w:t>.7% de los adultos mayores que viven solos y están ocupados, no reciben prestaciones, 1</w:t>
      </w:r>
      <w:r w:rsidR="00780107">
        <w:rPr>
          <w:rFonts w:asciiTheme="minorHAnsi" w:hAnsiTheme="minorHAnsi" w:cstheme="minorHAnsi"/>
          <w:sz w:val="32"/>
          <w:szCs w:val="32"/>
        </w:rPr>
        <w:t>1</w:t>
      </w:r>
      <w:r w:rsidRPr="00694738">
        <w:rPr>
          <w:rFonts w:asciiTheme="minorHAnsi" w:hAnsiTheme="minorHAnsi" w:cstheme="minorHAnsi"/>
          <w:sz w:val="32"/>
          <w:szCs w:val="32"/>
        </w:rPr>
        <w:t xml:space="preserve">.7% reciben aguinaldo y solo </w:t>
      </w:r>
      <w:r w:rsidR="00780107">
        <w:rPr>
          <w:rFonts w:asciiTheme="minorHAnsi" w:hAnsiTheme="minorHAnsi" w:cstheme="minorHAnsi"/>
          <w:sz w:val="32"/>
          <w:szCs w:val="32"/>
        </w:rPr>
        <w:t>8</w:t>
      </w:r>
      <w:r w:rsidRPr="00694738">
        <w:rPr>
          <w:rFonts w:asciiTheme="minorHAnsi" w:hAnsiTheme="minorHAnsi" w:cstheme="minorHAnsi"/>
          <w:sz w:val="32"/>
          <w:szCs w:val="32"/>
        </w:rPr>
        <w:t xml:space="preserve">.4% tienen vacaciones con goce de sueldo. </w:t>
      </w:r>
    </w:p>
    <w:p w14:paraId="39789572" w14:textId="77777777" w:rsidR="00442C9D" w:rsidRDefault="00442C9D" w:rsidP="00694738">
      <w:pPr>
        <w:jc w:val="both"/>
        <w:rPr>
          <w:rFonts w:asciiTheme="minorHAnsi" w:hAnsiTheme="minorHAnsi" w:cstheme="minorHAnsi"/>
          <w:sz w:val="32"/>
          <w:szCs w:val="32"/>
        </w:rPr>
      </w:pPr>
    </w:p>
    <w:p w14:paraId="451A0146" w14:textId="190D9B58" w:rsidR="00694738" w:rsidRDefault="00694738" w:rsidP="00694738">
      <w:pPr>
        <w:jc w:val="both"/>
        <w:rPr>
          <w:rFonts w:asciiTheme="minorHAnsi" w:hAnsiTheme="minorHAnsi" w:cstheme="minorHAnsi"/>
          <w:sz w:val="32"/>
          <w:szCs w:val="32"/>
        </w:rPr>
      </w:pPr>
      <w:r w:rsidRPr="00694738">
        <w:rPr>
          <w:rFonts w:asciiTheme="minorHAnsi" w:hAnsiTheme="minorHAnsi" w:cstheme="minorHAnsi"/>
          <w:sz w:val="32"/>
          <w:szCs w:val="32"/>
        </w:rPr>
        <w:t xml:space="preserve">En México, 18.9% de las personas de </w:t>
      </w:r>
      <w:r w:rsidR="00780107">
        <w:rPr>
          <w:rFonts w:asciiTheme="minorHAnsi" w:hAnsiTheme="minorHAnsi" w:cstheme="minorHAnsi"/>
          <w:sz w:val="32"/>
          <w:szCs w:val="32"/>
        </w:rPr>
        <w:t xml:space="preserve">esta </w:t>
      </w:r>
      <w:r w:rsidRPr="00694738">
        <w:rPr>
          <w:rFonts w:asciiTheme="minorHAnsi" w:hAnsiTheme="minorHAnsi" w:cstheme="minorHAnsi"/>
          <w:sz w:val="32"/>
          <w:szCs w:val="32"/>
        </w:rPr>
        <w:t>edad que viven solas no sabe leer ni escribir. Por sexo, el porcentaje es mayor en las mujeres (20.8%) que en los varones (15.9 por ciento). Si bien es cierto que la mayoría es alfabeta, el nivel de escolaridad que alcanzan es de apenas 6 años (5.9), lo que indica que lograron concluir la primaria.</w:t>
      </w:r>
    </w:p>
    <w:p w14:paraId="346C7E53" w14:textId="41370726" w:rsidR="00442C9D" w:rsidRDefault="00442C9D" w:rsidP="00694738">
      <w:pPr>
        <w:jc w:val="both"/>
        <w:rPr>
          <w:rFonts w:asciiTheme="minorHAnsi" w:hAnsiTheme="minorHAnsi" w:cstheme="minorHAnsi"/>
          <w:sz w:val="32"/>
          <w:szCs w:val="32"/>
        </w:rPr>
      </w:pPr>
    </w:p>
    <w:p w14:paraId="1EF5FA07" w14:textId="0912A06D" w:rsidR="00442C9D" w:rsidRDefault="00442C9D" w:rsidP="00780107">
      <w:pPr>
        <w:pStyle w:val="NormalWeb"/>
        <w:shd w:val="clear" w:color="auto" w:fill="FFFFFF"/>
        <w:spacing w:before="0" w:beforeAutospacing="0" w:after="360" w:afterAutospacing="0" w:line="390" w:lineRule="atLeast"/>
        <w:jc w:val="both"/>
        <w:rPr>
          <w:rFonts w:ascii="Calibri" w:hAnsi="Calibri" w:cs="Calibri"/>
          <w:color w:val="222222"/>
          <w:sz w:val="32"/>
          <w:szCs w:val="32"/>
        </w:rPr>
      </w:pPr>
      <w:r>
        <w:rPr>
          <w:rFonts w:asciiTheme="minorHAnsi" w:hAnsiTheme="minorHAnsi" w:cstheme="minorHAnsi"/>
          <w:sz w:val="32"/>
          <w:szCs w:val="32"/>
        </w:rPr>
        <w:t xml:space="preserve">En nuestra entidad se tiene el dato más cercano con base a la encuesta nacional de grupos etarios del INEGI en el año 2020, de que existen alrededor de </w:t>
      </w:r>
      <w:r w:rsidRPr="00442C9D">
        <w:rPr>
          <w:rFonts w:ascii="Calibri" w:hAnsi="Calibri" w:cs="Calibri"/>
          <w:color w:val="222222"/>
          <w:sz w:val="32"/>
          <w:szCs w:val="32"/>
        </w:rPr>
        <w:t>un 919 mil 454 personas con 60 años o más.</w:t>
      </w:r>
    </w:p>
    <w:p w14:paraId="4369C71E" w14:textId="5D8599E2" w:rsidR="00442C9D" w:rsidRDefault="00442C9D" w:rsidP="00442C9D">
      <w:pPr>
        <w:shd w:val="clear" w:color="auto" w:fill="FFFFFF"/>
        <w:spacing w:after="360" w:line="390" w:lineRule="atLeast"/>
        <w:jc w:val="both"/>
        <w:rPr>
          <w:rFonts w:ascii="Calibri" w:hAnsi="Calibri" w:cs="Calibri"/>
          <w:color w:val="222222"/>
          <w:sz w:val="32"/>
          <w:szCs w:val="32"/>
        </w:rPr>
      </w:pPr>
      <w:r w:rsidRPr="00442C9D">
        <w:rPr>
          <w:rFonts w:ascii="Calibri" w:hAnsi="Calibri" w:cs="Calibri"/>
          <w:color w:val="222222"/>
          <w:sz w:val="32"/>
          <w:szCs w:val="32"/>
        </w:rPr>
        <w:t>En su reporte, la dependencia señala que la entidad suma 661 mil 100 mexiquenses entre 60 y 64 años; entre 65 y 69 años de edad 475 mil 398; 330 mil 905, en 70 y 74; 212 mil 562 entre 75 y 79; 130 mil 480 se encuentran entre 80 y 84 años y 109 mil 009 tienen más de 85 años.</w:t>
      </w:r>
    </w:p>
    <w:p w14:paraId="4F171257" w14:textId="5D203465" w:rsidR="00442C9D" w:rsidRPr="00442C9D" w:rsidRDefault="00442C9D" w:rsidP="00442C9D">
      <w:pPr>
        <w:shd w:val="clear" w:color="auto" w:fill="FFFFFF"/>
        <w:spacing w:after="360" w:line="390" w:lineRule="atLeast"/>
        <w:jc w:val="both"/>
        <w:rPr>
          <w:rFonts w:ascii="Calibri" w:hAnsi="Calibri" w:cs="Calibri"/>
          <w:color w:val="222222"/>
          <w:sz w:val="32"/>
          <w:szCs w:val="32"/>
        </w:rPr>
      </w:pPr>
      <w:r w:rsidRPr="00442C9D">
        <w:rPr>
          <w:rFonts w:ascii="Calibri" w:hAnsi="Calibri" w:cs="Calibri"/>
          <w:color w:val="222222"/>
          <w:sz w:val="32"/>
          <w:szCs w:val="32"/>
        </w:rPr>
        <w:t>El Consejo Estatal de Población del Estado de México (Coespo), indicó que 85.23 por ciento de la población de 60 años y más está afiliada a alguna institución de servicios de salud, 14.34 por ciento no está afiliada y 0.43 por ciento no especifica su condición de afiliación.</w:t>
      </w:r>
    </w:p>
    <w:p w14:paraId="43277709" w14:textId="6A6423F5" w:rsidR="00442C9D" w:rsidRDefault="00442C9D" w:rsidP="00442C9D">
      <w:pPr>
        <w:shd w:val="clear" w:color="auto" w:fill="FFFFFF"/>
        <w:spacing w:after="360" w:line="390" w:lineRule="atLeast"/>
        <w:jc w:val="both"/>
        <w:rPr>
          <w:rFonts w:ascii="Calibri" w:hAnsi="Calibri" w:cs="Calibri"/>
          <w:color w:val="222222"/>
          <w:sz w:val="32"/>
          <w:szCs w:val="32"/>
        </w:rPr>
      </w:pPr>
      <w:r w:rsidRPr="00442C9D">
        <w:rPr>
          <w:rFonts w:ascii="Calibri" w:hAnsi="Calibri" w:cs="Calibri"/>
          <w:color w:val="222222"/>
          <w:sz w:val="32"/>
          <w:szCs w:val="32"/>
        </w:rPr>
        <w:t>Según el Consejo Nacional de Población (Conapo), los municipios que reportan un mayor número de personas de la tercera edad son Ecatepec, seguido de Nezahualcóyotl, Naucalpan, Tlalnepantla, Toluca, Atizapán, Cuautitlán Izcalli, Tultitlán, Chimalhuacán y Nicolás Romero; en suma estos municipios concentran el 54.24 por ciento de los adultos mayores</w:t>
      </w:r>
      <w:r>
        <w:rPr>
          <w:rFonts w:ascii="Calibri" w:hAnsi="Calibri" w:cs="Calibri"/>
          <w:color w:val="222222"/>
          <w:sz w:val="32"/>
          <w:szCs w:val="32"/>
        </w:rPr>
        <w:t xml:space="preserve"> en la entidad.</w:t>
      </w:r>
    </w:p>
    <w:p w14:paraId="1EC457BB" w14:textId="248B6128" w:rsidR="00442C9D" w:rsidRDefault="00442C9D" w:rsidP="00442C9D">
      <w:pPr>
        <w:shd w:val="clear" w:color="auto" w:fill="FFFFFF"/>
        <w:spacing w:after="360" w:line="390" w:lineRule="atLeast"/>
        <w:jc w:val="both"/>
        <w:rPr>
          <w:rFonts w:ascii="Calibri" w:hAnsi="Calibri" w:cs="Calibri"/>
          <w:color w:val="222222"/>
          <w:sz w:val="32"/>
          <w:szCs w:val="32"/>
        </w:rPr>
      </w:pPr>
      <w:r>
        <w:rPr>
          <w:rFonts w:ascii="Calibri" w:hAnsi="Calibri" w:cs="Calibri"/>
          <w:color w:val="222222"/>
          <w:sz w:val="32"/>
          <w:szCs w:val="32"/>
        </w:rPr>
        <w:t>De esta manera pod</w:t>
      </w:r>
      <w:r w:rsidR="007C420A">
        <w:rPr>
          <w:rFonts w:ascii="Calibri" w:hAnsi="Calibri" w:cs="Calibri"/>
          <w:color w:val="222222"/>
          <w:sz w:val="32"/>
          <w:szCs w:val="32"/>
        </w:rPr>
        <w:t xml:space="preserve">emos </w:t>
      </w:r>
      <w:r w:rsidR="00B95B32">
        <w:rPr>
          <w:rFonts w:ascii="Calibri" w:hAnsi="Calibri" w:cs="Calibri"/>
          <w:color w:val="222222"/>
          <w:sz w:val="32"/>
          <w:szCs w:val="32"/>
        </w:rPr>
        <w:t xml:space="preserve">inferir que la demografía en nuestra entidad esta encaminandose a </w:t>
      </w:r>
      <w:r w:rsidR="007F761A">
        <w:rPr>
          <w:rFonts w:ascii="Calibri" w:hAnsi="Calibri" w:cs="Calibri"/>
          <w:color w:val="222222"/>
          <w:sz w:val="32"/>
          <w:szCs w:val="32"/>
        </w:rPr>
        <w:t>una población cada vez más adulta, por lo cual es necesario establecer normativas que contemplen acciones específicas en la materia</w:t>
      </w:r>
      <w:r w:rsidR="000E1F73">
        <w:rPr>
          <w:rFonts w:ascii="Calibri" w:hAnsi="Calibri" w:cs="Calibri"/>
          <w:color w:val="222222"/>
          <w:sz w:val="32"/>
          <w:szCs w:val="32"/>
        </w:rPr>
        <w:t xml:space="preserve">, para </w:t>
      </w:r>
      <w:r w:rsidR="0009569D">
        <w:rPr>
          <w:rFonts w:ascii="Calibri" w:hAnsi="Calibri" w:cs="Calibri"/>
          <w:color w:val="222222"/>
          <w:sz w:val="32"/>
          <w:szCs w:val="32"/>
        </w:rPr>
        <w:t xml:space="preserve">así </w:t>
      </w:r>
      <w:r w:rsidR="000E1F73">
        <w:rPr>
          <w:rFonts w:ascii="Calibri" w:hAnsi="Calibri" w:cs="Calibri"/>
          <w:color w:val="222222"/>
          <w:sz w:val="32"/>
          <w:szCs w:val="32"/>
        </w:rPr>
        <w:t>preparar, pero sobre todo dignificar la calidad de vida de las personas adultas mayores.</w:t>
      </w:r>
    </w:p>
    <w:p w14:paraId="5D333E90" w14:textId="2AA13CDB" w:rsidR="00D7489A" w:rsidRDefault="000E1F73" w:rsidP="00442C9D">
      <w:pPr>
        <w:shd w:val="clear" w:color="auto" w:fill="FFFFFF"/>
        <w:spacing w:after="360" w:line="390" w:lineRule="atLeast"/>
        <w:jc w:val="both"/>
        <w:rPr>
          <w:rFonts w:ascii="Calibri" w:hAnsi="Calibri" w:cs="Calibri"/>
          <w:color w:val="222222"/>
          <w:sz w:val="32"/>
          <w:szCs w:val="32"/>
        </w:rPr>
      </w:pPr>
      <w:r>
        <w:rPr>
          <w:rFonts w:ascii="Calibri" w:hAnsi="Calibri" w:cs="Calibri"/>
          <w:color w:val="222222"/>
          <w:sz w:val="32"/>
          <w:szCs w:val="32"/>
        </w:rPr>
        <w:t xml:space="preserve">En este sentido se pretende </w:t>
      </w:r>
      <w:r w:rsidR="00F970AF">
        <w:rPr>
          <w:rFonts w:ascii="Calibri" w:hAnsi="Calibri" w:cs="Calibri"/>
          <w:color w:val="222222"/>
          <w:sz w:val="32"/>
          <w:szCs w:val="32"/>
        </w:rPr>
        <w:t xml:space="preserve">que se contemple como eje de las acciones en materia de atención y desarrollo de los adultos mayores la visión prospectiva, la cual se centra en establecer mecanismos que permitan gestionar de mejor manera </w:t>
      </w:r>
      <w:r w:rsidR="00D7489A">
        <w:rPr>
          <w:rFonts w:ascii="Calibri" w:hAnsi="Calibri" w:cs="Calibri"/>
          <w:color w:val="222222"/>
          <w:sz w:val="32"/>
          <w:szCs w:val="32"/>
        </w:rPr>
        <w:t>la llegada a la vejez, tomando en cuenta factores fundamentales como:</w:t>
      </w:r>
    </w:p>
    <w:p w14:paraId="565A944E" w14:textId="0F1E747D" w:rsidR="00D7489A" w:rsidRDefault="00D7489A" w:rsidP="00D7489A">
      <w:pPr>
        <w:pStyle w:val="Prrafodelista"/>
        <w:numPr>
          <w:ilvl w:val="0"/>
          <w:numId w:val="15"/>
        </w:numPr>
        <w:shd w:val="clear" w:color="auto" w:fill="FFFFFF"/>
        <w:spacing w:after="360" w:line="390" w:lineRule="atLeast"/>
        <w:jc w:val="both"/>
        <w:rPr>
          <w:rFonts w:ascii="Calibri" w:hAnsi="Calibri" w:cs="Calibri"/>
          <w:color w:val="222222"/>
          <w:sz w:val="32"/>
          <w:szCs w:val="32"/>
        </w:rPr>
      </w:pPr>
      <w:r w:rsidRPr="00D7489A">
        <w:rPr>
          <w:rFonts w:ascii="Calibri" w:hAnsi="Calibri" w:cs="Calibri"/>
          <w:color w:val="222222"/>
          <w:sz w:val="32"/>
          <w:szCs w:val="32"/>
        </w:rPr>
        <w:t>La Previsión de salud y social.</w:t>
      </w:r>
    </w:p>
    <w:p w14:paraId="1E679FED" w14:textId="77777777" w:rsidR="00D7489A" w:rsidRPr="00D7489A" w:rsidRDefault="00D7489A" w:rsidP="00D7489A">
      <w:pPr>
        <w:pStyle w:val="Prrafodelista"/>
        <w:shd w:val="clear" w:color="auto" w:fill="FFFFFF"/>
        <w:spacing w:after="360" w:line="390" w:lineRule="atLeast"/>
        <w:jc w:val="both"/>
        <w:rPr>
          <w:rFonts w:ascii="Calibri" w:hAnsi="Calibri" w:cs="Calibri"/>
          <w:color w:val="222222"/>
          <w:sz w:val="32"/>
          <w:szCs w:val="32"/>
        </w:rPr>
      </w:pPr>
    </w:p>
    <w:p w14:paraId="1A63E0F9" w14:textId="086F09A3" w:rsidR="00D7489A" w:rsidRDefault="00D7489A" w:rsidP="00D7489A">
      <w:pPr>
        <w:pStyle w:val="Prrafodelista"/>
        <w:numPr>
          <w:ilvl w:val="0"/>
          <w:numId w:val="15"/>
        </w:numPr>
        <w:shd w:val="clear" w:color="auto" w:fill="FFFFFF"/>
        <w:spacing w:after="360" w:line="390" w:lineRule="atLeast"/>
        <w:jc w:val="both"/>
        <w:rPr>
          <w:rFonts w:ascii="Calibri" w:hAnsi="Calibri" w:cs="Calibri"/>
          <w:color w:val="222222"/>
          <w:sz w:val="32"/>
          <w:szCs w:val="32"/>
        </w:rPr>
      </w:pPr>
      <w:r w:rsidRPr="00D7489A">
        <w:rPr>
          <w:rFonts w:ascii="Calibri" w:hAnsi="Calibri" w:cs="Calibri"/>
          <w:color w:val="222222"/>
          <w:sz w:val="32"/>
          <w:szCs w:val="32"/>
        </w:rPr>
        <w:t>El desarrollo de elementos y herramientas para la canalización de la mejora de vida de las personas adultas mayores.</w:t>
      </w:r>
    </w:p>
    <w:p w14:paraId="4BEBF551" w14:textId="77777777" w:rsidR="00D7489A" w:rsidRPr="00D7489A" w:rsidRDefault="00D7489A" w:rsidP="00D7489A">
      <w:pPr>
        <w:pStyle w:val="Prrafodelista"/>
        <w:rPr>
          <w:rFonts w:ascii="Calibri" w:hAnsi="Calibri" w:cs="Calibri"/>
          <w:color w:val="222222"/>
          <w:sz w:val="32"/>
          <w:szCs w:val="32"/>
        </w:rPr>
      </w:pPr>
    </w:p>
    <w:p w14:paraId="26D17115" w14:textId="40D5A726" w:rsidR="00D7489A" w:rsidRDefault="00D7489A" w:rsidP="00D7489A">
      <w:pPr>
        <w:pStyle w:val="Prrafodelista"/>
        <w:numPr>
          <w:ilvl w:val="0"/>
          <w:numId w:val="15"/>
        </w:numPr>
        <w:shd w:val="clear" w:color="auto" w:fill="FFFFFF"/>
        <w:spacing w:after="360" w:line="390" w:lineRule="atLeast"/>
        <w:jc w:val="both"/>
        <w:rPr>
          <w:rFonts w:ascii="Calibri" w:hAnsi="Calibri" w:cs="Calibri"/>
          <w:color w:val="222222"/>
          <w:sz w:val="32"/>
          <w:szCs w:val="32"/>
        </w:rPr>
      </w:pPr>
      <w:r>
        <w:rPr>
          <w:rFonts w:ascii="Calibri" w:hAnsi="Calibri" w:cs="Calibri"/>
          <w:color w:val="222222"/>
          <w:sz w:val="32"/>
          <w:szCs w:val="32"/>
        </w:rPr>
        <w:t>Programas y acciones encaminadas a elevar la productivad e interacción ocupacional de los adultos mayores.</w:t>
      </w:r>
    </w:p>
    <w:p w14:paraId="705B14EB" w14:textId="77777777" w:rsidR="00D7489A" w:rsidRPr="00D7489A" w:rsidRDefault="00D7489A" w:rsidP="00D7489A">
      <w:pPr>
        <w:pStyle w:val="Prrafodelista"/>
        <w:rPr>
          <w:rFonts w:ascii="Calibri" w:hAnsi="Calibri" w:cs="Calibri"/>
          <w:color w:val="222222"/>
          <w:sz w:val="32"/>
          <w:szCs w:val="32"/>
        </w:rPr>
      </w:pPr>
    </w:p>
    <w:p w14:paraId="5F7A42A1" w14:textId="65C9756F" w:rsidR="00D7489A" w:rsidRDefault="00D7489A" w:rsidP="00D7489A">
      <w:pPr>
        <w:pStyle w:val="Prrafodelista"/>
        <w:numPr>
          <w:ilvl w:val="0"/>
          <w:numId w:val="15"/>
        </w:numPr>
        <w:shd w:val="clear" w:color="auto" w:fill="FFFFFF"/>
        <w:spacing w:after="360" w:line="390" w:lineRule="atLeast"/>
        <w:jc w:val="both"/>
        <w:rPr>
          <w:rFonts w:ascii="Calibri" w:hAnsi="Calibri" w:cs="Calibri"/>
          <w:color w:val="222222"/>
          <w:sz w:val="32"/>
          <w:szCs w:val="32"/>
        </w:rPr>
      </w:pPr>
      <w:r>
        <w:rPr>
          <w:rFonts w:ascii="Calibri" w:hAnsi="Calibri" w:cs="Calibri"/>
          <w:color w:val="222222"/>
          <w:sz w:val="32"/>
          <w:szCs w:val="32"/>
        </w:rPr>
        <w:t>Socialización y aceptación de los roles y facetas del adulto mayor en la sociedad contemporánea, así como su valia e importancia al interior de la misma.</w:t>
      </w:r>
    </w:p>
    <w:p w14:paraId="49CCE2C1" w14:textId="77777777" w:rsidR="00D7489A" w:rsidRPr="00D7489A" w:rsidRDefault="00D7489A" w:rsidP="00D7489A">
      <w:pPr>
        <w:pStyle w:val="Prrafodelista"/>
        <w:rPr>
          <w:rFonts w:ascii="Calibri" w:hAnsi="Calibri" w:cs="Calibri"/>
          <w:color w:val="222222"/>
          <w:sz w:val="32"/>
          <w:szCs w:val="32"/>
        </w:rPr>
      </w:pPr>
    </w:p>
    <w:p w14:paraId="7CAB118A" w14:textId="4A405C4E" w:rsidR="00D7489A" w:rsidRDefault="00D7489A" w:rsidP="00D7489A">
      <w:pPr>
        <w:pStyle w:val="Prrafodelista"/>
        <w:numPr>
          <w:ilvl w:val="0"/>
          <w:numId w:val="15"/>
        </w:numPr>
        <w:shd w:val="clear" w:color="auto" w:fill="FFFFFF"/>
        <w:spacing w:after="360" w:line="390" w:lineRule="atLeast"/>
        <w:jc w:val="both"/>
        <w:rPr>
          <w:rFonts w:ascii="Calibri" w:hAnsi="Calibri" w:cs="Calibri"/>
          <w:color w:val="222222"/>
          <w:sz w:val="32"/>
          <w:szCs w:val="32"/>
        </w:rPr>
      </w:pPr>
      <w:r>
        <w:rPr>
          <w:rFonts w:ascii="Calibri" w:hAnsi="Calibri" w:cs="Calibri"/>
          <w:color w:val="222222"/>
          <w:sz w:val="32"/>
          <w:szCs w:val="32"/>
        </w:rPr>
        <w:t xml:space="preserve">Protocolos </w:t>
      </w:r>
      <w:r w:rsidR="007A6BC6">
        <w:rPr>
          <w:rFonts w:ascii="Calibri" w:hAnsi="Calibri" w:cs="Calibri"/>
          <w:color w:val="222222"/>
          <w:sz w:val="32"/>
          <w:szCs w:val="32"/>
        </w:rPr>
        <w:t>de prevención y atención integral de las condiciones de vida del adulto mayor.</w:t>
      </w:r>
    </w:p>
    <w:p w14:paraId="0B753374" w14:textId="77777777" w:rsidR="007A6BC6" w:rsidRPr="007A6BC6" w:rsidRDefault="007A6BC6" w:rsidP="007A6BC6">
      <w:pPr>
        <w:pStyle w:val="Prrafodelista"/>
        <w:rPr>
          <w:rFonts w:ascii="Calibri" w:hAnsi="Calibri" w:cs="Calibri"/>
          <w:color w:val="222222"/>
          <w:sz w:val="32"/>
          <w:szCs w:val="32"/>
        </w:rPr>
      </w:pPr>
    </w:p>
    <w:p w14:paraId="46D19A25" w14:textId="5AD9C933" w:rsidR="00DE483D" w:rsidRPr="00DE483D" w:rsidRDefault="0009569D" w:rsidP="00DE483D">
      <w:pPr>
        <w:shd w:val="clear" w:color="auto" w:fill="FFFFFF"/>
        <w:spacing w:after="360" w:line="390" w:lineRule="atLeast"/>
        <w:jc w:val="both"/>
        <w:rPr>
          <w:rFonts w:ascii="Calibri" w:hAnsi="Calibri" w:cs="Calibri"/>
          <w:color w:val="222222"/>
          <w:sz w:val="32"/>
          <w:szCs w:val="32"/>
        </w:rPr>
      </w:pPr>
      <w:r>
        <w:rPr>
          <w:rFonts w:ascii="Calibri" w:hAnsi="Calibri" w:cs="Calibri"/>
          <w:color w:val="222222"/>
          <w:sz w:val="32"/>
          <w:szCs w:val="32"/>
        </w:rPr>
        <w:t xml:space="preserve">A su vez que se contemple el </w:t>
      </w:r>
      <w:r w:rsidR="007A6BC6">
        <w:rPr>
          <w:rFonts w:ascii="Calibri" w:hAnsi="Calibri" w:cs="Calibri"/>
          <w:color w:val="222222"/>
          <w:sz w:val="32"/>
          <w:szCs w:val="32"/>
        </w:rPr>
        <w:t xml:space="preserve">enfoque de solidadridad intergeneracional, </w:t>
      </w:r>
      <w:r>
        <w:rPr>
          <w:rFonts w:ascii="Calibri" w:hAnsi="Calibri" w:cs="Calibri"/>
          <w:color w:val="222222"/>
          <w:sz w:val="32"/>
          <w:szCs w:val="32"/>
        </w:rPr>
        <w:t xml:space="preserve">entendiendose como </w:t>
      </w:r>
      <w:r w:rsidR="00DE483D" w:rsidRPr="00DE483D">
        <w:rPr>
          <w:rFonts w:ascii="Calibri" w:hAnsi="Calibri" w:cs="Calibri"/>
          <w:color w:val="222222"/>
          <w:sz w:val="32"/>
          <w:szCs w:val="32"/>
        </w:rPr>
        <w:t>la transición demográfica y el incremento en la expectativa de vida que está teniendo</w:t>
      </w:r>
      <w:r w:rsidR="00DE483D">
        <w:rPr>
          <w:rFonts w:ascii="Calibri" w:hAnsi="Calibri" w:cs="Calibri"/>
          <w:color w:val="222222"/>
          <w:sz w:val="32"/>
          <w:szCs w:val="32"/>
        </w:rPr>
        <w:t xml:space="preserve"> </w:t>
      </w:r>
      <w:r w:rsidR="00DE483D" w:rsidRPr="00DE483D">
        <w:rPr>
          <w:rFonts w:ascii="Calibri" w:hAnsi="Calibri" w:cs="Calibri"/>
          <w:color w:val="222222"/>
          <w:sz w:val="32"/>
          <w:szCs w:val="32"/>
        </w:rPr>
        <w:t>lugar en todo el mundo</w:t>
      </w:r>
      <w:r>
        <w:rPr>
          <w:rFonts w:ascii="Calibri" w:hAnsi="Calibri" w:cs="Calibri"/>
          <w:color w:val="222222"/>
          <w:sz w:val="32"/>
          <w:szCs w:val="32"/>
        </w:rPr>
        <w:t xml:space="preserve">, esto </w:t>
      </w:r>
      <w:r w:rsidR="00DE483D" w:rsidRPr="00DE483D">
        <w:rPr>
          <w:rFonts w:ascii="Calibri" w:hAnsi="Calibri" w:cs="Calibri"/>
          <w:color w:val="222222"/>
          <w:sz w:val="32"/>
          <w:szCs w:val="32"/>
        </w:rPr>
        <w:t xml:space="preserve">significa que muchos adultos viven vidas más largas </w:t>
      </w:r>
      <w:r>
        <w:rPr>
          <w:rFonts w:ascii="Calibri" w:hAnsi="Calibri" w:cs="Calibri"/>
          <w:color w:val="222222"/>
          <w:sz w:val="32"/>
          <w:szCs w:val="32"/>
        </w:rPr>
        <w:t xml:space="preserve">y </w:t>
      </w:r>
      <w:r w:rsidR="00DE483D" w:rsidRPr="00DE483D">
        <w:rPr>
          <w:rFonts w:ascii="Calibri" w:hAnsi="Calibri" w:cs="Calibri"/>
          <w:color w:val="222222"/>
          <w:sz w:val="32"/>
          <w:szCs w:val="32"/>
        </w:rPr>
        <w:t>pueden compartir conocimientos y recursos con las generaciones más jóvenes.</w:t>
      </w:r>
    </w:p>
    <w:p w14:paraId="2221F308" w14:textId="686E6F71" w:rsidR="007A6BC6" w:rsidRDefault="00DE483D" w:rsidP="00DE483D">
      <w:pPr>
        <w:shd w:val="clear" w:color="auto" w:fill="FFFFFF"/>
        <w:spacing w:after="360" w:line="390" w:lineRule="atLeast"/>
        <w:jc w:val="both"/>
        <w:rPr>
          <w:rFonts w:ascii="Calibri" w:hAnsi="Calibri" w:cs="Calibri"/>
          <w:color w:val="222222"/>
          <w:sz w:val="32"/>
          <w:szCs w:val="32"/>
        </w:rPr>
      </w:pPr>
      <w:r w:rsidRPr="00DE483D">
        <w:rPr>
          <w:rFonts w:ascii="Calibri" w:hAnsi="Calibri" w:cs="Calibri"/>
          <w:color w:val="222222"/>
          <w:sz w:val="32"/>
          <w:szCs w:val="32"/>
        </w:rPr>
        <w:t>Una mayor longevidad también implica que el número de años que separan a los</w:t>
      </w:r>
      <w:r>
        <w:rPr>
          <w:rFonts w:ascii="Calibri" w:hAnsi="Calibri" w:cs="Calibri"/>
          <w:color w:val="222222"/>
          <w:sz w:val="32"/>
          <w:szCs w:val="32"/>
        </w:rPr>
        <w:t xml:space="preserve"> </w:t>
      </w:r>
      <w:r w:rsidRPr="00DE483D">
        <w:rPr>
          <w:rFonts w:ascii="Calibri" w:hAnsi="Calibri" w:cs="Calibri"/>
          <w:color w:val="222222"/>
          <w:sz w:val="32"/>
          <w:szCs w:val="32"/>
        </w:rPr>
        <w:t xml:space="preserve">jóvenes de los mayores se van a ampliar, </w:t>
      </w:r>
      <w:r w:rsidR="00780107">
        <w:rPr>
          <w:rFonts w:ascii="Calibri" w:hAnsi="Calibri" w:cs="Calibri"/>
          <w:color w:val="222222"/>
          <w:sz w:val="32"/>
          <w:szCs w:val="32"/>
        </w:rPr>
        <w:t xml:space="preserve">por lo cual </w:t>
      </w:r>
      <w:r w:rsidRPr="00DE483D">
        <w:rPr>
          <w:rFonts w:ascii="Calibri" w:hAnsi="Calibri" w:cs="Calibri"/>
          <w:color w:val="222222"/>
          <w:sz w:val="32"/>
          <w:szCs w:val="32"/>
        </w:rPr>
        <w:t>la solidaridad</w:t>
      </w:r>
      <w:r>
        <w:rPr>
          <w:rFonts w:ascii="Calibri" w:hAnsi="Calibri" w:cs="Calibri"/>
          <w:color w:val="222222"/>
          <w:sz w:val="32"/>
          <w:szCs w:val="32"/>
        </w:rPr>
        <w:t xml:space="preserve"> </w:t>
      </w:r>
      <w:r w:rsidRPr="00DE483D">
        <w:rPr>
          <w:rFonts w:ascii="Calibri" w:hAnsi="Calibri" w:cs="Calibri"/>
          <w:color w:val="222222"/>
          <w:sz w:val="32"/>
          <w:szCs w:val="32"/>
        </w:rPr>
        <w:t>a través de la equidad y la reciprocidad entre generaciones se hace no sólo</w:t>
      </w:r>
      <w:r>
        <w:rPr>
          <w:rFonts w:ascii="Calibri" w:hAnsi="Calibri" w:cs="Calibri"/>
          <w:color w:val="222222"/>
          <w:sz w:val="32"/>
          <w:szCs w:val="32"/>
        </w:rPr>
        <w:t xml:space="preserve"> </w:t>
      </w:r>
      <w:r w:rsidRPr="00DE483D">
        <w:rPr>
          <w:rFonts w:ascii="Calibri" w:hAnsi="Calibri" w:cs="Calibri"/>
          <w:color w:val="222222"/>
          <w:sz w:val="32"/>
          <w:szCs w:val="32"/>
        </w:rPr>
        <w:t>altamente deseable, sino que es vitalmente importante.</w:t>
      </w:r>
    </w:p>
    <w:p w14:paraId="052AF7E9" w14:textId="70088071" w:rsidR="000C34AE" w:rsidRDefault="000C34AE" w:rsidP="000C34AE">
      <w:pPr>
        <w:jc w:val="both"/>
        <w:rPr>
          <w:rFonts w:ascii="Calibri" w:hAnsi="Calibri" w:cs="Calibri"/>
          <w:sz w:val="32"/>
          <w:szCs w:val="32"/>
        </w:rPr>
      </w:pPr>
      <w:r>
        <w:rPr>
          <w:rFonts w:ascii="Calibri" w:hAnsi="Calibri" w:cs="Calibri"/>
          <w:sz w:val="32"/>
          <w:szCs w:val="32"/>
        </w:rPr>
        <w:t>L</w:t>
      </w:r>
      <w:r w:rsidRPr="000C34AE">
        <w:rPr>
          <w:rFonts w:ascii="Calibri" w:hAnsi="Calibri" w:cs="Calibri"/>
          <w:sz w:val="32"/>
          <w:szCs w:val="32"/>
        </w:rPr>
        <w:t>a solidaridad intergeneracional puede ser vista en diferentes manifestaciones, desde el pacto entre trabajadores y jubilados que forma la base de muchos sistemas públicos de pensiones creados sobre la premisa del (sistema de redistribución o sistema de pensiones de reparto), hasta la familia, donde la mayoría de los cuidados a personas mayores son todavía proporcionados por ella en todo el mundo.</w:t>
      </w:r>
    </w:p>
    <w:p w14:paraId="29D47644" w14:textId="113463DE" w:rsidR="00084E96" w:rsidRDefault="00084E96" w:rsidP="000C34AE">
      <w:pPr>
        <w:jc w:val="both"/>
        <w:rPr>
          <w:rFonts w:ascii="Calibri" w:hAnsi="Calibri" w:cs="Calibri"/>
          <w:sz w:val="32"/>
          <w:szCs w:val="32"/>
        </w:rPr>
      </w:pPr>
    </w:p>
    <w:p w14:paraId="21E7F605" w14:textId="5AD5E466" w:rsidR="0009569D" w:rsidRDefault="0009569D" w:rsidP="000C34AE">
      <w:pPr>
        <w:jc w:val="both"/>
        <w:rPr>
          <w:rFonts w:ascii="Calibri" w:hAnsi="Calibri" w:cs="Calibri"/>
          <w:sz w:val="32"/>
          <w:szCs w:val="32"/>
        </w:rPr>
      </w:pPr>
    </w:p>
    <w:p w14:paraId="5AA7FAF0" w14:textId="77777777" w:rsidR="0009569D" w:rsidRDefault="0009569D" w:rsidP="000C34AE">
      <w:pPr>
        <w:jc w:val="both"/>
        <w:rPr>
          <w:rFonts w:ascii="Calibri" w:hAnsi="Calibri" w:cs="Calibri"/>
          <w:sz w:val="32"/>
          <w:szCs w:val="32"/>
        </w:rPr>
      </w:pPr>
    </w:p>
    <w:p w14:paraId="51F287E6" w14:textId="55DDCF64" w:rsidR="00084E96" w:rsidRDefault="00084E96" w:rsidP="00084E96">
      <w:pPr>
        <w:jc w:val="both"/>
        <w:rPr>
          <w:rFonts w:asciiTheme="minorHAnsi" w:hAnsiTheme="minorHAnsi" w:cstheme="minorHAnsi"/>
          <w:sz w:val="32"/>
          <w:szCs w:val="32"/>
        </w:rPr>
      </w:pPr>
      <w:r w:rsidRPr="00084E96">
        <w:rPr>
          <w:rFonts w:asciiTheme="minorHAnsi" w:hAnsiTheme="minorHAnsi" w:cstheme="minorHAnsi"/>
          <w:sz w:val="32"/>
          <w:szCs w:val="32"/>
        </w:rPr>
        <w:t xml:space="preserve">Por lo que se puede concluir que la </w:t>
      </w:r>
      <w:r>
        <w:rPr>
          <w:rFonts w:asciiTheme="minorHAnsi" w:hAnsiTheme="minorHAnsi" w:cstheme="minorHAnsi"/>
          <w:sz w:val="32"/>
          <w:szCs w:val="32"/>
        </w:rPr>
        <w:t xml:space="preserve">visión prospectiva </w:t>
      </w:r>
      <w:r w:rsidRPr="00084E96">
        <w:rPr>
          <w:rFonts w:asciiTheme="minorHAnsi" w:hAnsiTheme="minorHAnsi" w:cstheme="minorHAnsi"/>
          <w:sz w:val="32"/>
          <w:szCs w:val="32"/>
        </w:rPr>
        <w:t xml:space="preserve">y la solidaridad intergeneracional son dos principios que tienen que incluirse en la </w:t>
      </w:r>
      <w:r>
        <w:rPr>
          <w:rFonts w:asciiTheme="minorHAnsi" w:hAnsiTheme="minorHAnsi" w:cstheme="minorHAnsi"/>
          <w:sz w:val="32"/>
          <w:szCs w:val="32"/>
        </w:rPr>
        <w:t>Ley del Adulto Mayor del Estado de México</w:t>
      </w:r>
      <w:r w:rsidRPr="00084E96">
        <w:rPr>
          <w:rFonts w:asciiTheme="minorHAnsi" w:hAnsiTheme="minorHAnsi" w:cstheme="minorHAnsi"/>
          <w:sz w:val="32"/>
          <w:szCs w:val="32"/>
        </w:rPr>
        <w:t xml:space="preserve"> con el fin de contar con dos principios que refrenden un Estado de Bienestar para todas y todos. </w:t>
      </w:r>
    </w:p>
    <w:p w14:paraId="396A142F" w14:textId="6FB6269A" w:rsidR="00084E96" w:rsidRDefault="00084E96" w:rsidP="00084E96">
      <w:pPr>
        <w:jc w:val="both"/>
        <w:rPr>
          <w:rFonts w:asciiTheme="minorHAnsi" w:hAnsiTheme="minorHAnsi" w:cstheme="minorHAnsi"/>
          <w:sz w:val="32"/>
          <w:szCs w:val="32"/>
        </w:rPr>
      </w:pPr>
    </w:p>
    <w:p w14:paraId="39F3D902" w14:textId="5AD8ED54" w:rsidR="00780107" w:rsidRDefault="00780107" w:rsidP="00084E96">
      <w:pPr>
        <w:jc w:val="both"/>
        <w:rPr>
          <w:rFonts w:asciiTheme="minorHAnsi" w:hAnsiTheme="minorHAnsi" w:cstheme="minorHAnsi"/>
          <w:sz w:val="32"/>
          <w:szCs w:val="32"/>
        </w:rPr>
      </w:pPr>
    </w:p>
    <w:p w14:paraId="4F1593EB" w14:textId="77777777" w:rsidR="00780107" w:rsidRDefault="00780107" w:rsidP="00084E96">
      <w:pPr>
        <w:jc w:val="both"/>
        <w:rPr>
          <w:rFonts w:asciiTheme="minorHAnsi" w:hAnsiTheme="minorHAnsi" w:cstheme="minorHAnsi"/>
          <w:sz w:val="32"/>
          <w:szCs w:val="32"/>
        </w:rPr>
      </w:pPr>
    </w:p>
    <w:p w14:paraId="335E4C90" w14:textId="43AC0F3F" w:rsidR="00084E96" w:rsidRDefault="00084E96" w:rsidP="00084E96">
      <w:pPr>
        <w:jc w:val="both"/>
        <w:rPr>
          <w:rFonts w:asciiTheme="minorHAnsi" w:hAnsiTheme="minorHAnsi" w:cstheme="minorHAnsi"/>
          <w:sz w:val="32"/>
          <w:szCs w:val="32"/>
        </w:rPr>
      </w:pPr>
    </w:p>
    <w:p w14:paraId="1C347110" w14:textId="77777777" w:rsidR="00084E96" w:rsidRDefault="00084E96" w:rsidP="00084E96">
      <w:pPr>
        <w:jc w:val="center"/>
        <w:rPr>
          <w:rFonts w:ascii="Calibri" w:hAnsi="Calibri" w:cs="Calibri"/>
          <w:b/>
          <w:bCs/>
          <w:sz w:val="32"/>
          <w:szCs w:val="32"/>
        </w:rPr>
      </w:pPr>
      <w:r w:rsidRPr="00052315">
        <w:rPr>
          <w:rFonts w:ascii="Calibri" w:hAnsi="Calibri" w:cs="Calibri"/>
          <w:b/>
          <w:bCs/>
          <w:sz w:val="32"/>
          <w:szCs w:val="32"/>
        </w:rPr>
        <w:t>ATENTAMENTE</w:t>
      </w:r>
    </w:p>
    <w:p w14:paraId="22E23427" w14:textId="77777777" w:rsidR="00084E96" w:rsidRDefault="00084E96" w:rsidP="00084E96">
      <w:pPr>
        <w:jc w:val="center"/>
        <w:rPr>
          <w:rFonts w:ascii="Calibri" w:hAnsi="Calibri" w:cs="Calibri"/>
          <w:b/>
          <w:bCs/>
          <w:sz w:val="32"/>
          <w:szCs w:val="32"/>
        </w:rPr>
      </w:pPr>
    </w:p>
    <w:p w14:paraId="5AF77EA1" w14:textId="77777777" w:rsidR="00084E96" w:rsidRDefault="00084E96" w:rsidP="00084E96">
      <w:pPr>
        <w:jc w:val="center"/>
        <w:rPr>
          <w:rFonts w:ascii="Calibri" w:hAnsi="Calibri" w:cs="Calibri"/>
          <w:b/>
          <w:bCs/>
          <w:sz w:val="32"/>
          <w:szCs w:val="32"/>
        </w:rPr>
      </w:pPr>
    </w:p>
    <w:p w14:paraId="63C1C4BF" w14:textId="77777777" w:rsidR="00084E96" w:rsidRDefault="00084E96" w:rsidP="00084E96">
      <w:pPr>
        <w:jc w:val="center"/>
        <w:rPr>
          <w:rFonts w:ascii="Calibri" w:hAnsi="Calibri" w:cs="Calibri"/>
          <w:b/>
          <w:bCs/>
          <w:sz w:val="32"/>
          <w:szCs w:val="32"/>
        </w:rPr>
      </w:pPr>
    </w:p>
    <w:p w14:paraId="1BA5C08F" w14:textId="3E5353D6" w:rsidR="00084E96" w:rsidRDefault="00084E96" w:rsidP="00084E96">
      <w:pPr>
        <w:jc w:val="center"/>
        <w:rPr>
          <w:rFonts w:ascii="Calibri" w:hAnsi="Calibri" w:cs="Calibri"/>
          <w:b/>
          <w:bCs/>
          <w:sz w:val="32"/>
          <w:szCs w:val="32"/>
        </w:rPr>
      </w:pPr>
      <w:r>
        <w:rPr>
          <w:rFonts w:ascii="Calibri" w:hAnsi="Calibri" w:cs="Calibri"/>
          <w:b/>
          <w:bCs/>
          <w:sz w:val="32"/>
          <w:szCs w:val="32"/>
        </w:rPr>
        <w:t>DIPUTAD</w:t>
      </w:r>
      <w:r w:rsidR="008A13BA">
        <w:rPr>
          <w:rFonts w:ascii="Calibri" w:hAnsi="Calibri" w:cs="Calibri"/>
          <w:b/>
          <w:bCs/>
          <w:sz w:val="32"/>
          <w:szCs w:val="32"/>
        </w:rPr>
        <w:t>O</w:t>
      </w:r>
      <w:r>
        <w:rPr>
          <w:rFonts w:ascii="Calibri" w:hAnsi="Calibri" w:cs="Calibri"/>
          <w:b/>
          <w:bCs/>
          <w:sz w:val="32"/>
          <w:szCs w:val="32"/>
        </w:rPr>
        <w:t xml:space="preserve"> </w:t>
      </w:r>
      <w:r w:rsidR="008A13BA">
        <w:rPr>
          <w:rFonts w:ascii="Calibri" w:hAnsi="Calibri" w:cs="Calibri"/>
          <w:b/>
          <w:bCs/>
          <w:sz w:val="32"/>
          <w:szCs w:val="32"/>
        </w:rPr>
        <w:t>SERGIO GARCÍA SOSA</w:t>
      </w:r>
    </w:p>
    <w:p w14:paraId="40D8FA60" w14:textId="77777777" w:rsidR="00084E96" w:rsidRDefault="00084E96" w:rsidP="00084E96">
      <w:pPr>
        <w:jc w:val="center"/>
        <w:rPr>
          <w:rFonts w:ascii="Calibri" w:hAnsi="Calibri" w:cs="Calibri"/>
          <w:b/>
          <w:bCs/>
          <w:sz w:val="32"/>
          <w:szCs w:val="32"/>
        </w:rPr>
      </w:pPr>
      <w:r>
        <w:rPr>
          <w:rFonts w:ascii="Calibri" w:hAnsi="Calibri" w:cs="Calibri"/>
          <w:b/>
          <w:bCs/>
          <w:sz w:val="32"/>
          <w:szCs w:val="32"/>
        </w:rPr>
        <w:t>PROPONENTE</w:t>
      </w:r>
    </w:p>
    <w:p w14:paraId="3AD1C30C" w14:textId="77777777" w:rsidR="00084E96" w:rsidRPr="00084E96" w:rsidRDefault="00084E96" w:rsidP="00084E96">
      <w:pPr>
        <w:jc w:val="both"/>
        <w:rPr>
          <w:rFonts w:asciiTheme="minorHAnsi" w:hAnsiTheme="minorHAnsi" w:cstheme="minorHAnsi"/>
          <w:sz w:val="32"/>
          <w:szCs w:val="32"/>
        </w:rPr>
      </w:pPr>
    </w:p>
    <w:p w14:paraId="1A7AD337" w14:textId="77777777" w:rsidR="00084E96" w:rsidRPr="000C34AE" w:rsidRDefault="00084E96" w:rsidP="000C34AE">
      <w:pPr>
        <w:jc w:val="both"/>
        <w:rPr>
          <w:rFonts w:ascii="Calibri" w:hAnsi="Calibri" w:cs="Calibri"/>
          <w:sz w:val="32"/>
          <w:szCs w:val="32"/>
        </w:rPr>
      </w:pPr>
    </w:p>
    <w:p w14:paraId="49B8C9F0" w14:textId="77777777" w:rsidR="000C34AE" w:rsidRPr="007A6BC6" w:rsidRDefault="000C34AE" w:rsidP="00DE483D">
      <w:pPr>
        <w:shd w:val="clear" w:color="auto" w:fill="FFFFFF"/>
        <w:spacing w:after="360" w:line="390" w:lineRule="atLeast"/>
        <w:jc w:val="both"/>
        <w:rPr>
          <w:rFonts w:ascii="Calibri" w:hAnsi="Calibri" w:cs="Calibri"/>
          <w:color w:val="222222"/>
          <w:sz w:val="32"/>
          <w:szCs w:val="32"/>
        </w:rPr>
      </w:pPr>
    </w:p>
    <w:p w14:paraId="696D6DE8" w14:textId="77777777" w:rsidR="00442C9D" w:rsidRPr="00442C9D" w:rsidRDefault="00442C9D" w:rsidP="00442C9D">
      <w:pPr>
        <w:shd w:val="clear" w:color="auto" w:fill="FFFFFF"/>
        <w:spacing w:after="360" w:line="390" w:lineRule="atLeast"/>
        <w:jc w:val="both"/>
        <w:rPr>
          <w:rFonts w:ascii="Calibri" w:hAnsi="Calibri" w:cs="Calibri"/>
          <w:color w:val="222222"/>
          <w:sz w:val="32"/>
          <w:szCs w:val="32"/>
        </w:rPr>
      </w:pPr>
    </w:p>
    <w:p w14:paraId="771A2434" w14:textId="4C08AD7A" w:rsidR="00442C9D" w:rsidRPr="00694738" w:rsidRDefault="00442C9D" w:rsidP="00694738">
      <w:pPr>
        <w:jc w:val="both"/>
        <w:rPr>
          <w:rFonts w:asciiTheme="minorHAnsi" w:hAnsiTheme="minorHAnsi" w:cstheme="minorHAnsi"/>
          <w:sz w:val="32"/>
          <w:szCs w:val="32"/>
        </w:rPr>
      </w:pPr>
    </w:p>
    <w:p w14:paraId="66416FC5" w14:textId="11AFB8B1" w:rsidR="00694738" w:rsidRPr="00694738" w:rsidRDefault="00694738" w:rsidP="00694738">
      <w:pPr>
        <w:jc w:val="both"/>
        <w:rPr>
          <w:rFonts w:asciiTheme="minorHAnsi" w:hAnsiTheme="minorHAnsi" w:cstheme="minorHAnsi"/>
          <w:sz w:val="32"/>
          <w:szCs w:val="32"/>
        </w:rPr>
      </w:pPr>
    </w:p>
    <w:p w14:paraId="76D03DBD" w14:textId="2DDD7113" w:rsidR="007E437B" w:rsidRDefault="007E437B" w:rsidP="007E437B">
      <w:pPr>
        <w:pStyle w:val="NormalWeb"/>
        <w:shd w:val="clear" w:color="auto" w:fill="FFFFFF"/>
        <w:spacing w:after="360"/>
        <w:jc w:val="both"/>
        <w:rPr>
          <w:rFonts w:asciiTheme="minorHAnsi" w:hAnsiTheme="minorHAnsi" w:cstheme="minorHAnsi"/>
          <w:color w:val="212121"/>
          <w:sz w:val="32"/>
          <w:szCs w:val="32"/>
        </w:rPr>
      </w:pPr>
    </w:p>
    <w:p w14:paraId="2347B1A8" w14:textId="5F0A1934" w:rsidR="007E437B" w:rsidRDefault="007E437B" w:rsidP="007E437B">
      <w:pPr>
        <w:pStyle w:val="NormalWeb"/>
        <w:shd w:val="clear" w:color="auto" w:fill="FFFFFF"/>
        <w:spacing w:after="360"/>
        <w:jc w:val="both"/>
        <w:rPr>
          <w:rFonts w:asciiTheme="minorHAnsi" w:hAnsiTheme="minorHAnsi" w:cstheme="minorHAnsi"/>
          <w:color w:val="212121"/>
          <w:sz w:val="32"/>
          <w:szCs w:val="32"/>
        </w:rPr>
      </w:pPr>
    </w:p>
    <w:p w14:paraId="2175C20D" w14:textId="77777777" w:rsidR="00084E96" w:rsidRDefault="00084E96" w:rsidP="007E437B">
      <w:pPr>
        <w:pStyle w:val="NormalWeb"/>
        <w:shd w:val="clear" w:color="auto" w:fill="FFFFFF"/>
        <w:spacing w:after="360"/>
        <w:jc w:val="both"/>
        <w:rPr>
          <w:rFonts w:asciiTheme="minorHAnsi" w:hAnsiTheme="minorHAnsi" w:cstheme="minorHAnsi"/>
          <w:color w:val="212121"/>
          <w:sz w:val="32"/>
          <w:szCs w:val="32"/>
        </w:rPr>
      </w:pPr>
    </w:p>
    <w:p w14:paraId="4AC59B9C" w14:textId="38FEC926" w:rsidR="007E437B" w:rsidRDefault="007E437B" w:rsidP="007E437B">
      <w:pPr>
        <w:pStyle w:val="NormalWeb"/>
        <w:shd w:val="clear" w:color="auto" w:fill="FFFFFF"/>
        <w:spacing w:after="360"/>
        <w:jc w:val="both"/>
        <w:rPr>
          <w:rFonts w:asciiTheme="minorHAnsi" w:hAnsiTheme="minorHAnsi" w:cstheme="minorHAnsi"/>
          <w:color w:val="212121"/>
          <w:sz w:val="32"/>
          <w:szCs w:val="32"/>
        </w:rPr>
      </w:pPr>
    </w:p>
    <w:p w14:paraId="21778628" w14:textId="77777777" w:rsidR="003779A3" w:rsidRDefault="003779A3" w:rsidP="007E437B">
      <w:pPr>
        <w:pStyle w:val="NormalWeb"/>
        <w:shd w:val="clear" w:color="auto" w:fill="FFFFFF"/>
        <w:spacing w:after="360"/>
        <w:jc w:val="both"/>
        <w:rPr>
          <w:rFonts w:asciiTheme="minorHAnsi" w:hAnsiTheme="minorHAnsi" w:cstheme="minorHAnsi"/>
          <w:color w:val="212121"/>
          <w:sz w:val="32"/>
          <w:szCs w:val="32"/>
        </w:rPr>
      </w:pPr>
    </w:p>
    <w:p w14:paraId="51D3DC86" w14:textId="5BAA8D34" w:rsidR="007E437B" w:rsidRPr="00CF36DC" w:rsidRDefault="007E437B" w:rsidP="00CF36DC">
      <w:pPr>
        <w:pStyle w:val="NormalWeb"/>
        <w:shd w:val="clear" w:color="auto" w:fill="FFFFFF"/>
        <w:spacing w:after="360"/>
        <w:jc w:val="center"/>
        <w:rPr>
          <w:rFonts w:asciiTheme="minorHAnsi" w:hAnsiTheme="minorHAnsi" w:cstheme="minorHAnsi"/>
          <w:b/>
          <w:bCs/>
          <w:color w:val="212121"/>
          <w:sz w:val="32"/>
          <w:szCs w:val="32"/>
        </w:rPr>
      </w:pPr>
      <w:r w:rsidRPr="007E437B">
        <w:rPr>
          <w:rFonts w:asciiTheme="minorHAnsi" w:hAnsiTheme="minorHAnsi" w:cstheme="minorHAnsi"/>
          <w:b/>
          <w:bCs/>
          <w:color w:val="212121"/>
          <w:sz w:val="32"/>
          <w:szCs w:val="32"/>
        </w:rPr>
        <w:t>PROYECTO DE DECRETO</w:t>
      </w:r>
    </w:p>
    <w:p w14:paraId="099EF580" w14:textId="09746859"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DECRETO NO: </w:t>
      </w:r>
    </w:p>
    <w:p w14:paraId="61274D19" w14:textId="37CD7F46" w:rsidR="007E437B" w:rsidRPr="007E437B" w:rsidRDefault="007E437B" w:rsidP="007E437B">
      <w:pPr>
        <w:rPr>
          <w:rFonts w:ascii="Calibri" w:hAnsi="Calibri" w:cs="Calibri"/>
          <w:b/>
          <w:bCs/>
          <w:sz w:val="32"/>
          <w:szCs w:val="32"/>
        </w:rPr>
      </w:pPr>
      <w:r w:rsidRPr="007E437B">
        <w:rPr>
          <w:rFonts w:ascii="Calibri" w:hAnsi="Calibri" w:cs="Calibri"/>
          <w:b/>
          <w:bCs/>
          <w:sz w:val="32"/>
          <w:szCs w:val="32"/>
        </w:rPr>
        <w:t xml:space="preserve">LA H. LXI LEGISLATURA DEL ESTADO DE MÉXICO, </w:t>
      </w:r>
    </w:p>
    <w:p w14:paraId="5233D36F" w14:textId="38F7E214" w:rsidR="007E437B" w:rsidRDefault="007E437B" w:rsidP="007E437B">
      <w:pPr>
        <w:rPr>
          <w:rFonts w:ascii="Calibri" w:hAnsi="Calibri" w:cs="Calibri"/>
          <w:b/>
          <w:bCs/>
          <w:sz w:val="32"/>
          <w:szCs w:val="32"/>
        </w:rPr>
      </w:pPr>
      <w:r w:rsidRPr="007E437B">
        <w:rPr>
          <w:rFonts w:ascii="Calibri" w:hAnsi="Calibri" w:cs="Calibri"/>
          <w:b/>
          <w:bCs/>
          <w:sz w:val="32"/>
          <w:szCs w:val="32"/>
        </w:rPr>
        <w:t>DECRETA:</w:t>
      </w:r>
    </w:p>
    <w:p w14:paraId="18A8D91B" w14:textId="209DB15C" w:rsidR="00CF36DC" w:rsidRDefault="00CF36DC" w:rsidP="007E437B">
      <w:pPr>
        <w:rPr>
          <w:rFonts w:ascii="Calibri" w:hAnsi="Calibri" w:cs="Calibri"/>
          <w:b/>
          <w:bCs/>
          <w:sz w:val="32"/>
          <w:szCs w:val="32"/>
        </w:rPr>
      </w:pPr>
    </w:p>
    <w:p w14:paraId="5CA9D403" w14:textId="727C8950" w:rsidR="00CF36DC" w:rsidRPr="007E437B" w:rsidRDefault="00CF36DC" w:rsidP="00CF36DC">
      <w:pPr>
        <w:jc w:val="both"/>
        <w:rPr>
          <w:rFonts w:ascii="Calibri" w:hAnsi="Calibri" w:cs="Calibri"/>
          <w:b/>
          <w:bCs/>
          <w:sz w:val="32"/>
          <w:szCs w:val="32"/>
        </w:rPr>
      </w:pPr>
      <w:r>
        <w:rPr>
          <w:rFonts w:ascii="Calibri" w:hAnsi="Calibri" w:cs="Calibri"/>
          <w:b/>
          <w:bCs/>
          <w:sz w:val="32"/>
          <w:szCs w:val="32"/>
        </w:rPr>
        <w:t xml:space="preserve">ARTÍCULO ÚNICO.-  </w:t>
      </w:r>
      <w:r>
        <w:rPr>
          <w:rFonts w:asciiTheme="minorHAnsi" w:hAnsiTheme="minorHAnsi" w:cstheme="minorHAnsi"/>
          <w:sz w:val="32"/>
          <w:szCs w:val="32"/>
        </w:rPr>
        <w:t xml:space="preserve">Se </w:t>
      </w:r>
      <w:r w:rsidR="0005594D" w:rsidRPr="00F253DC">
        <w:rPr>
          <w:rFonts w:asciiTheme="minorHAnsi" w:hAnsiTheme="minorHAnsi" w:cstheme="minorHAnsi"/>
          <w:sz w:val="32"/>
          <w:szCs w:val="32"/>
        </w:rPr>
        <w:t xml:space="preserve">adicionan </w:t>
      </w:r>
      <w:r w:rsidR="0005594D">
        <w:rPr>
          <w:rFonts w:asciiTheme="minorHAnsi" w:hAnsiTheme="minorHAnsi" w:cstheme="minorHAnsi"/>
          <w:sz w:val="32"/>
          <w:szCs w:val="32"/>
        </w:rPr>
        <w:t>las fracciones VII y VIII al Artículo 4 de la Ley del Adulto Mayor del Estado de México, para quedar como sigue:</w:t>
      </w:r>
    </w:p>
    <w:p w14:paraId="3295BD7B" w14:textId="26AAAA4A" w:rsidR="00812DB0" w:rsidRDefault="00812DB0" w:rsidP="00F253DC">
      <w:pPr>
        <w:jc w:val="both"/>
        <w:rPr>
          <w:rFonts w:asciiTheme="minorHAnsi" w:hAnsiTheme="minorHAnsi" w:cstheme="minorHAnsi"/>
          <w:sz w:val="32"/>
          <w:szCs w:val="32"/>
        </w:rPr>
      </w:pPr>
    </w:p>
    <w:p w14:paraId="543D90D4" w14:textId="2D454362" w:rsidR="00CF36DC" w:rsidRDefault="007E437B" w:rsidP="007E437B">
      <w:pPr>
        <w:jc w:val="both"/>
        <w:rPr>
          <w:rFonts w:asciiTheme="minorHAnsi" w:hAnsiTheme="minorHAnsi" w:cstheme="minorHAnsi"/>
          <w:sz w:val="32"/>
          <w:szCs w:val="32"/>
        </w:rPr>
      </w:pPr>
      <w:r w:rsidRPr="007E437B">
        <w:rPr>
          <w:rFonts w:asciiTheme="minorHAnsi" w:hAnsiTheme="minorHAnsi" w:cstheme="minorHAnsi"/>
          <w:sz w:val="32"/>
          <w:szCs w:val="32"/>
        </w:rPr>
        <w:t xml:space="preserve">Artículo </w:t>
      </w:r>
      <w:r w:rsidR="0005594D">
        <w:rPr>
          <w:rFonts w:asciiTheme="minorHAnsi" w:hAnsiTheme="minorHAnsi" w:cstheme="minorHAnsi"/>
          <w:sz w:val="32"/>
          <w:szCs w:val="32"/>
        </w:rPr>
        <w:t>4.</w:t>
      </w:r>
      <w:r w:rsidRPr="007E437B">
        <w:rPr>
          <w:rFonts w:asciiTheme="minorHAnsi" w:hAnsiTheme="minorHAnsi" w:cstheme="minorHAnsi"/>
          <w:sz w:val="32"/>
          <w:szCs w:val="32"/>
        </w:rPr>
        <w:t>-</w:t>
      </w:r>
      <w:r w:rsidR="0005594D">
        <w:rPr>
          <w:rFonts w:asciiTheme="minorHAnsi" w:hAnsiTheme="minorHAnsi" w:cstheme="minorHAnsi"/>
          <w:sz w:val="32"/>
          <w:szCs w:val="32"/>
        </w:rPr>
        <w:t xml:space="preserve"> </w:t>
      </w:r>
      <w:r w:rsidR="0005594D" w:rsidRPr="0005594D">
        <w:rPr>
          <w:rFonts w:asciiTheme="minorHAnsi" w:hAnsiTheme="minorHAnsi" w:cstheme="minorHAnsi"/>
          <w:sz w:val="32"/>
          <w:szCs w:val="32"/>
        </w:rPr>
        <w:t>Son principios rectores en la observación y aplicación de esta Ley:</w:t>
      </w:r>
    </w:p>
    <w:p w14:paraId="22BC2AE1" w14:textId="77777777" w:rsidR="00CF36DC" w:rsidRDefault="00CF36DC" w:rsidP="007E437B">
      <w:pPr>
        <w:jc w:val="both"/>
        <w:rPr>
          <w:rFonts w:asciiTheme="minorHAnsi" w:hAnsiTheme="minorHAnsi" w:cstheme="minorHAnsi"/>
          <w:sz w:val="32"/>
          <w:szCs w:val="32"/>
        </w:rPr>
      </w:pPr>
    </w:p>
    <w:p w14:paraId="65F1C462" w14:textId="3153BEF0" w:rsidR="00CF36DC" w:rsidRDefault="007E437B" w:rsidP="007E437B">
      <w:pPr>
        <w:jc w:val="both"/>
        <w:rPr>
          <w:rFonts w:asciiTheme="minorHAnsi" w:hAnsiTheme="minorHAnsi" w:cstheme="minorHAnsi"/>
          <w:sz w:val="32"/>
          <w:szCs w:val="32"/>
        </w:rPr>
      </w:pPr>
      <w:r w:rsidRPr="007E437B">
        <w:rPr>
          <w:rFonts w:asciiTheme="minorHAnsi" w:hAnsiTheme="minorHAnsi" w:cstheme="minorHAnsi"/>
          <w:sz w:val="32"/>
          <w:szCs w:val="32"/>
        </w:rPr>
        <w:t xml:space="preserve"> …</w:t>
      </w:r>
      <w:r w:rsidR="00CF36DC">
        <w:rPr>
          <w:rFonts w:asciiTheme="minorHAnsi" w:hAnsiTheme="minorHAnsi" w:cstheme="minorHAnsi"/>
          <w:sz w:val="32"/>
          <w:szCs w:val="32"/>
        </w:rPr>
        <w:t>……………</w:t>
      </w:r>
      <w:r w:rsidRPr="007E437B">
        <w:rPr>
          <w:rFonts w:asciiTheme="minorHAnsi" w:hAnsiTheme="minorHAnsi" w:cstheme="minorHAnsi"/>
          <w:sz w:val="32"/>
          <w:szCs w:val="32"/>
        </w:rPr>
        <w:t xml:space="preserve"> </w:t>
      </w:r>
    </w:p>
    <w:p w14:paraId="5187EC5D" w14:textId="77777777" w:rsidR="00CF36DC" w:rsidRDefault="00CF36DC" w:rsidP="007E437B">
      <w:pPr>
        <w:jc w:val="both"/>
        <w:rPr>
          <w:rFonts w:asciiTheme="minorHAnsi" w:hAnsiTheme="minorHAnsi" w:cstheme="minorHAnsi"/>
          <w:sz w:val="32"/>
          <w:szCs w:val="32"/>
        </w:rPr>
      </w:pPr>
    </w:p>
    <w:p w14:paraId="53B777C4" w14:textId="3EE8505E" w:rsidR="00156443" w:rsidRDefault="0005594D" w:rsidP="0005594D">
      <w:pPr>
        <w:jc w:val="both"/>
        <w:rPr>
          <w:rFonts w:asciiTheme="minorHAnsi" w:hAnsiTheme="minorHAnsi" w:cstheme="minorHAnsi"/>
          <w:b/>
          <w:bCs/>
          <w:sz w:val="32"/>
          <w:szCs w:val="32"/>
        </w:rPr>
      </w:pPr>
      <w:r w:rsidRPr="0005594D">
        <w:rPr>
          <w:rFonts w:asciiTheme="minorHAnsi" w:hAnsiTheme="minorHAnsi" w:cstheme="minorHAnsi"/>
          <w:b/>
          <w:bCs/>
          <w:sz w:val="32"/>
          <w:szCs w:val="32"/>
        </w:rPr>
        <w:t>VII. Visión prospectiva: Proceso que considera el ciclo de vida de las personas a fin de tomar</w:t>
      </w:r>
      <w:r>
        <w:rPr>
          <w:rFonts w:asciiTheme="minorHAnsi" w:hAnsiTheme="minorHAnsi" w:cstheme="minorHAnsi"/>
          <w:b/>
          <w:bCs/>
          <w:sz w:val="32"/>
          <w:szCs w:val="32"/>
        </w:rPr>
        <w:t xml:space="preserve"> </w:t>
      </w:r>
      <w:r w:rsidRPr="0005594D">
        <w:rPr>
          <w:rFonts w:asciiTheme="minorHAnsi" w:hAnsiTheme="minorHAnsi" w:cstheme="minorHAnsi"/>
          <w:b/>
          <w:bCs/>
          <w:sz w:val="32"/>
          <w:szCs w:val="32"/>
        </w:rPr>
        <w:t>acciones de preparación para la vejez.</w:t>
      </w:r>
    </w:p>
    <w:p w14:paraId="41CA2A3D" w14:textId="03C32C5F" w:rsidR="0005594D" w:rsidRDefault="0005594D" w:rsidP="00F253DC">
      <w:pPr>
        <w:jc w:val="both"/>
        <w:rPr>
          <w:rFonts w:asciiTheme="minorHAnsi" w:hAnsiTheme="minorHAnsi" w:cstheme="minorHAnsi"/>
          <w:b/>
          <w:bCs/>
          <w:sz w:val="32"/>
          <w:szCs w:val="32"/>
        </w:rPr>
      </w:pPr>
    </w:p>
    <w:p w14:paraId="7EF61DCC" w14:textId="4D4E0C36" w:rsidR="0005594D" w:rsidRDefault="0005594D" w:rsidP="0005594D">
      <w:pPr>
        <w:jc w:val="both"/>
        <w:rPr>
          <w:rFonts w:asciiTheme="minorHAnsi" w:hAnsiTheme="minorHAnsi" w:cstheme="minorHAnsi"/>
          <w:b/>
          <w:bCs/>
          <w:sz w:val="32"/>
          <w:szCs w:val="32"/>
        </w:rPr>
      </w:pPr>
      <w:r>
        <w:rPr>
          <w:rFonts w:asciiTheme="minorHAnsi" w:hAnsiTheme="minorHAnsi" w:cstheme="minorHAnsi"/>
          <w:b/>
          <w:bCs/>
          <w:sz w:val="32"/>
          <w:szCs w:val="32"/>
        </w:rPr>
        <w:t>VIII.</w:t>
      </w:r>
      <w:r w:rsidRPr="0005594D">
        <w:t xml:space="preserve"> </w:t>
      </w:r>
      <w:r w:rsidRPr="0005594D">
        <w:rPr>
          <w:rFonts w:asciiTheme="minorHAnsi" w:hAnsiTheme="minorHAnsi" w:cstheme="minorHAnsi"/>
          <w:b/>
          <w:bCs/>
          <w:sz w:val="32"/>
          <w:szCs w:val="32"/>
        </w:rPr>
        <w:t>Solidaridad intergeneracional: Construcción o fortalecimiento de relaciones de respeto, apoyo,</w:t>
      </w:r>
      <w:r>
        <w:rPr>
          <w:rFonts w:asciiTheme="minorHAnsi" w:hAnsiTheme="minorHAnsi" w:cstheme="minorHAnsi"/>
          <w:b/>
          <w:bCs/>
          <w:sz w:val="32"/>
          <w:szCs w:val="32"/>
        </w:rPr>
        <w:t xml:space="preserve"> </w:t>
      </w:r>
      <w:r w:rsidRPr="0005594D">
        <w:rPr>
          <w:rFonts w:asciiTheme="minorHAnsi" w:hAnsiTheme="minorHAnsi" w:cstheme="minorHAnsi"/>
          <w:b/>
          <w:bCs/>
          <w:sz w:val="32"/>
          <w:szCs w:val="32"/>
        </w:rPr>
        <w:t>estímulo e intercambio de experiencias y conocimientos entre las personas adultas mayores y el</w:t>
      </w:r>
      <w:r>
        <w:rPr>
          <w:rFonts w:asciiTheme="minorHAnsi" w:hAnsiTheme="minorHAnsi" w:cstheme="minorHAnsi"/>
          <w:b/>
          <w:bCs/>
          <w:sz w:val="32"/>
          <w:szCs w:val="32"/>
        </w:rPr>
        <w:t xml:space="preserve"> </w:t>
      </w:r>
      <w:r w:rsidRPr="0005594D">
        <w:rPr>
          <w:rFonts w:asciiTheme="minorHAnsi" w:hAnsiTheme="minorHAnsi" w:cstheme="minorHAnsi"/>
          <w:b/>
          <w:bCs/>
          <w:sz w:val="32"/>
          <w:szCs w:val="32"/>
        </w:rPr>
        <w:t>resto de los grupos etarios que forman parte de la sociedad</w:t>
      </w:r>
      <w:r w:rsidR="003779A3">
        <w:rPr>
          <w:rFonts w:asciiTheme="minorHAnsi" w:hAnsiTheme="minorHAnsi" w:cstheme="minorHAnsi"/>
          <w:b/>
          <w:bCs/>
          <w:sz w:val="32"/>
          <w:szCs w:val="32"/>
        </w:rPr>
        <w:t>.</w:t>
      </w:r>
    </w:p>
    <w:p w14:paraId="46373F12" w14:textId="507B6C01" w:rsidR="003779A3" w:rsidRDefault="003779A3" w:rsidP="0005594D">
      <w:pPr>
        <w:jc w:val="both"/>
        <w:rPr>
          <w:rFonts w:asciiTheme="minorHAnsi" w:hAnsiTheme="minorHAnsi" w:cstheme="minorHAnsi"/>
          <w:b/>
          <w:bCs/>
          <w:sz w:val="32"/>
          <w:szCs w:val="32"/>
        </w:rPr>
      </w:pPr>
    </w:p>
    <w:p w14:paraId="29EB53BB" w14:textId="43F7FFF4" w:rsidR="003779A3" w:rsidRDefault="003779A3" w:rsidP="0005594D">
      <w:pPr>
        <w:jc w:val="both"/>
        <w:rPr>
          <w:rFonts w:asciiTheme="minorHAnsi" w:hAnsiTheme="minorHAnsi" w:cstheme="minorHAnsi"/>
          <w:b/>
          <w:bCs/>
          <w:sz w:val="32"/>
          <w:szCs w:val="32"/>
        </w:rPr>
      </w:pPr>
    </w:p>
    <w:p w14:paraId="1C23175F" w14:textId="0944684A" w:rsidR="003779A3" w:rsidRDefault="003779A3" w:rsidP="0005594D">
      <w:pPr>
        <w:jc w:val="both"/>
        <w:rPr>
          <w:rFonts w:asciiTheme="minorHAnsi" w:hAnsiTheme="minorHAnsi" w:cstheme="minorHAnsi"/>
          <w:b/>
          <w:bCs/>
          <w:sz w:val="32"/>
          <w:szCs w:val="32"/>
        </w:rPr>
      </w:pPr>
    </w:p>
    <w:p w14:paraId="20618B05" w14:textId="591EF1C4" w:rsidR="003779A3" w:rsidRDefault="003779A3" w:rsidP="0005594D">
      <w:pPr>
        <w:jc w:val="both"/>
        <w:rPr>
          <w:rFonts w:asciiTheme="minorHAnsi" w:hAnsiTheme="minorHAnsi" w:cstheme="minorHAnsi"/>
          <w:b/>
          <w:bCs/>
          <w:sz w:val="32"/>
          <w:szCs w:val="32"/>
        </w:rPr>
      </w:pPr>
    </w:p>
    <w:p w14:paraId="132DD9D4" w14:textId="610A4386" w:rsidR="003779A3" w:rsidRDefault="003779A3" w:rsidP="0005594D">
      <w:pPr>
        <w:jc w:val="both"/>
        <w:rPr>
          <w:rFonts w:asciiTheme="minorHAnsi" w:hAnsiTheme="minorHAnsi" w:cstheme="minorHAnsi"/>
          <w:b/>
          <w:bCs/>
          <w:sz w:val="32"/>
          <w:szCs w:val="32"/>
        </w:rPr>
      </w:pPr>
    </w:p>
    <w:p w14:paraId="61CD5DA5" w14:textId="1E8E6759" w:rsidR="003779A3" w:rsidRDefault="003779A3" w:rsidP="0005594D">
      <w:pPr>
        <w:jc w:val="both"/>
        <w:rPr>
          <w:rFonts w:asciiTheme="minorHAnsi" w:hAnsiTheme="minorHAnsi" w:cstheme="minorHAnsi"/>
          <w:b/>
          <w:bCs/>
          <w:sz w:val="32"/>
          <w:szCs w:val="32"/>
        </w:rPr>
      </w:pPr>
    </w:p>
    <w:p w14:paraId="581F8418" w14:textId="4C1B607D" w:rsidR="003779A3" w:rsidRDefault="003779A3" w:rsidP="0005594D">
      <w:pPr>
        <w:jc w:val="both"/>
        <w:rPr>
          <w:rFonts w:asciiTheme="minorHAnsi" w:hAnsiTheme="minorHAnsi" w:cstheme="minorHAnsi"/>
          <w:b/>
          <w:bCs/>
          <w:sz w:val="32"/>
          <w:szCs w:val="32"/>
        </w:rPr>
      </w:pPr>
    </w:p>
    <w:p w14:paraId="51517819" w14:textId="3D792502" w:rsidR="003779A3" w:rsidRDefault="003779A3" w:rsidP="0005594D">
      <w:pPr>
        <w:jc w:val="both"/>
        <w:rPr>
          <w:rFonts w:asciiTheme="minorHAnsi" w:hAnsiTheme="minorHAnsi" w:cstheme="minorHAnsi"/>
          <w:b/>
          <w:bCs/>
          <w:sz w:val="32"/>
          <w:szCs w:val="32"/>
        </w:rPr>
      </w:pPr>
    </w:p>
    <w:p w14:paraId="6B8D93F7" w14:textId="31726D8E" w:rsidR="003779A3" w:rsidRDefault="003779A3" w:rsidP="0005594D">
      <w:pPr>
        <w:jc w:val="both"/>
        <w:rPr>
          <w:rFonts w:asciiTheme="minorHAnsi" w:hAnsiTheme="minorHAnsi" w:cstheme="minorHAnsi"/>
          <w:b/>
          <w:bCs/>
          <w:sz w:val="32"/>
          <w:szCs w:val="32"/>
        </w:rPr>
      </w:pPr>
    </w:p>
    <w:p w14:paraId="0DE1C01F" w14:textId="77777777" w:rsidR="003779A3" w:rsidRDefault="003779A3" w:rsidP="0005594D">
      <w:pPr>
        <w:jc w:val="both"/>
        <w:rPr>
          <w:rFonts w:asciiTheme="minorHAnsi" w:hAnsiTheme="minorHAnsi" w:cstheme="minorHAnsi"/>
          <w:b/>
          <w:bCs/>
          <w:sz w:val="32"/>
          <w:szCs w:val="32"/>
        </w:rPr>
      </w:pPr>
    </w:p>
    <w:p w14:paraId="0F6F5991" w14:textId="77777777" w:rsidR="00084E96" w:rsidRPr="0005594D" w:rsidRDefault="00084E96" w:rsidP="0005594D">
      <w:pPr>
        <w:jc w:val="both"/>
        <w:rPr>
          <w:rFonts w:asciiTheme="minorHAnsi" w:hAnsiTheme="minorHAnsi" w:cstheme="minorHAnsi"/>
          <w:b/>
          <w:bCs/>
          <w:sz w:val="32"/>
          <w:szCs w:val="32"/>
        </w:rPr>
      </w:pPr>
    </w:p>
    <w:p w14:paraId="4B560803" w14:textId="1B57D66D" w:rsidR="00812DB0" w:rsidRPr="00812DB0" w:rsidRDefault="00812DB0" w:rsidP="00812DB0">
      <w:pPr>
        <w:jc w:val="center"/>
        <w:rPr>
          <w:rFonts w:ascii="Calibri" w:hAnsi="Calibri" w:cs="Calibri"/>
          <w:b/>
          <w:bCs/>
          <w:sz w:val="32"/>
          <w:szCs w:val="32"/>
        </w:rPr>
      </w:pPr>
      <w:r w:rsidRPr="00812DB0">
        <w:rPr>
          <w:rFonts w:ascii="Calibri" w:hAnsi="Calibri" w:cs="Calibri"/>
          <w:b/>
          <w:bCs/>
          <w:sz w:val="32"/>
          <w:szCs w:val="32"/>
        </w:rPr>
        <w:t>TRANSITORIOS.</w:t>
      </w:r>
    </w:p>
    <w:p w14:paraId="0AF7FDAE" w14:textId="77777777" w:rsidR="00812DB0" w:rsidRPr="00812DB0" w:rsidRDefault="00812DB0" w:rsidP="00812DB0">
      <w:pPr>
        <w:rPr>
          <w:rFonts w:ascii="Calibri" w:hAnsi="Calibri" w:cs="Calibri"/>
          <w:sz w:val="32"/>
          <w:szCs w:val="32"/>
        </w:rPr>
      </w:pPr>
    </w:p>
    <w:p w14:paraId="2ED2281A" w14:textId="77777777" w:rsidR="00812DB0" w:rsidRPr="00812DB0" w:rsidRDefault="00812DB0" w:rsidP="00812DB0">
      <w:pPr>
        <w:rPr>
          <w:rFonts w:ascii="Calibri" w:hAnsi="Calibri" w:cs="Calibri"/>
          <w:sz w:val="32"/>
          <w:szCs w:val="32"/>
        </w:rPr>
      </w:pPr>
      <w:r w:rsidRPr="00812DB0">
        <w:rPr>
          <w:rFonts w:ascii="Calibri" w:hAnsi="Calibri" w:cs="Calibri"/>
          <w:sz w:val="32"/>
          <w:szCs w:val="32"/>
        </w:rPr>
        <w:t xml:space="preserve">PRIMERO. Publíquese el presente Decreto en el periódico oficial "Gaceta del Gobierno". </w:t>
      </w:r>
    </w:p>
    <w:p w14:paraId="2E6CB490" w14:textId="77777777" w:rsidR="00812DB0" w:rsidRPr="00812DB0" w:rsidRDefault="00812DB0" w:rsidP="00812DB0">
      <w:pPr>
        <w:rPr>
          <w:rFonts w:ascii="Calibri" w:hAnsi="Calibri" w:cs="Calibri"/>
          <w:sz w:val="32"/>
          <w:szCs w:val="32"/>
        </w:rPr>
      </w:pPr>
    </w:p>
    <w:p w14:paraId="771DF706" w14:textId="13C9CC79" w:rsidR="00812DB0" w:rsidRDefault="00812DB0" w:rsidP="00812DB0">
      <w:pPr>
        <w:rPr>
          <w:rFonts w:ascii="Calibri" w:hAnsi="Calibri" w:cs="Calibri"/>
          <w:sz w:val="32"/>
          <w:szCs w:val="32"/>
        </w:rPr>
      </w:pPr>
      <w:r w:rsidRPr="00812DB0">
        <w:rPr>
          <w:rFonts w:ascii="Calibri" w:hAnsi="Calibri" w:cs="Calibri"/>
          <w:sz w:val="32"/>
          <w:szCs w:val="32"/>
        </w:rPr>
        <w:t>SEGUNDO. El presente Decreto entrará en vigor al día siguiente de su publicación en el periódico oficial "Gaceta del Gobierno".</w:t>
      </w:r>
    </w:p>
    <w:p w14:paraId="3FB5EC43" w14:textId="0754224B" w:rsidR="00812DB0" w:rsidRDefault="00812DB0" w:rsidP="00812DB0">
      <w:pPr>
        <w:rPr>
          <w:rFonts w:ascii="Calibri" w:hAnsi="Calibri" w:cs="Calibri"/>
          <w:sz w:val="32"/>
          <w:szCs w:val="32"/>
        </w:rPr>
      </w:pPr>
    </w:p>
    <w:p w14:paraId="52BA5342" w14:textId="33B9D724" w:rsidR="00812DB0" w:rsidRDefault="00812DB0" w:rsidP="00812DB0">
      <w:pPr>
        <w:jc w:val="both"/>
        <w:rPr>
          <w:rFonts w:ascii="Calibri" w:hAnsi="Calibri" w:cs="Calibri"/>
          <w:sz w:val="32"/>
          <w:szCs w:val="32"/>
        </w:rPr>
      </w:pPr>
      <w:r w:rsidRPr="00812DB0">
        <w:rPr>
          <w:rFonts w:ascii="Calibri" w:hAnsi="Calibri" w:cs="Calibri"/>
          <w:sz w:val="32"/>
          <w:szCs w:val="32"/>
        </w:rPr>
        <w:t xml:space="preserve">Dado en el Palacio del Poder Legislativo de la ciudad de Toluca de Lerdo, capital del Estado de México, a los </w:t>
      </w:r>
      <w:r w:rsidR="003779A3">
        <w:rPr>
          <w:rFonts w:ascii="Calibri" w:hAnsi="Calibri" w:cs="Calibri"/>
          <w:sz w:val="32"/>
          <w:szCs w:val="32"/>
        </w:rPr>
        <w:t xml:space="preserve">15 </w:t>
      </w:r>
      <w:r w:rsidRPr="00812DB0">
        <w:rPr>
          <w:rFonts w:ascii="Calibri" w:hAnsi="Calibri" w:cs="Calibri"/>
          <w:sz w:val="32"/>
          <w:szCs w:val="32"/>
        </w:rPr>
        <w:t xml:space="preserve">días del mes de </w:t>
      </w:r>
      <w:r w:rsidR="00780107">
        <w:rPr>
          <w:rFonts w:ascii="Calibri" w:hAnsi="Calibri" w:cs="Calibri"/>
          <w:sz w:val="32"/>
          <w:szCs w:val="32"/>
        </w:rPr>
        <w:t xml:space="preserve">septiembre </w:t>
      </w:r>
      <w:r w:rsidRPr="00812DB0">
        <w:rPr>
          <w:rFonts w:ascii="Calibri" w:hAnsi="Calibri" w:cs="Calibri"/>
          <w:sz w:val="32"/>
          <w:szCs w:val="32"/>
        </w:rPr>
        <w:t xml:space="preserve">del año </w:t>
      </w:r>
      <w:r>
        <w:rPr>
          <w:rFonts w:ascii="Calibri" w:hAnsi="Calibri" w:cs="Calibri"/>
          <w:sz w:val="32"/>
          <w:szCs w:val="32"/>
        </w:rPr>
        <w:t>2022.</w:t>
      </w:r>
    </w:p>
    <w:p w14:paraId="7ECEDC67" w14:textId="60EA631D" w:rsidR="00052315" w:rsidRDefault="00052315" w:rsidP="00812DB0">
      <w:pPr>
        <w:jc w:val="both"/>
        <w:rPr>
          <w:rFonts w:ascii="Calibri" w:hAnsi="Calibri" w:cs="Calibri"/>
          <w:sz w:val="32"/>
          <w:szCs w:val="32"/>
        </w:rPr>
      </w:pPr>
    </w:p>
    <w:p w14:paraId="1AE92794" w14:textId="77777777" w:rsidR="00052315" w:rsidRDefault="00052315" w:rsidP="00812DB0">
      <w:pPr>
        <w:jc w:val="both"/>
        <w:rPr>
          <w:rFonts w:ascii="Calibri" w:hAnsi="Calibri" w:cs="Calibri"/>
          <w:sz w:val="32"/>
          <w:szCs w:val="32"/>
        </w:rPr>
      </w:pPr>
    </w:p>
    <w:p w14:paraId="5F73E86E" w14:textId="77777777" w:rsidR="00812DB0" w:rsidRPr="00812DB0" w:rsidRDefault="00812DB0" w:rsidP="00F253DC">
      <w:pPr>
        <w:jc w:val="both"/>
        <w:rPr>
          <w:rFonts w:ascii="Calibri" w:hAnsi="Calibri" w:cs="Calibri"/>
          <w:b/>
          <w:bCs/>
          <w:sz w:val="32"/>
          <w:szCs w:val="32"/>
        </w:rPr>
      </w:pPr>
    </w:p>
    <w:sectPr w:rsidR="00812DB0" w:rsidRPr="00812DB0" w:rsidSect="004F2537">
      <w:headerReference w:type="default" r:id="rId8"/>
      <w:footerReference w:type="even" r:id="rId9"/>
      <w:footerReference w:type="default" r:id="rId10"/>
      <w:pgSz w:w="12240" w:h="15840"/>
      <w:pgMar w:top="159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7FF09" w14:textId="77777777" w:rsidR="000E1AE2" w:rsidRDefault="000E1AE2" w:rsidP="00F44D19">
      <w:r>
        <w:separator/>
      </w:r>
    </w:p>
  </w:endnote>
  <w:endnote w:type="continuationSeparator" w:id="0">
    <w:p w14:paraId="17E1D8AA" w14:textId="77777777" w:rsidR="000E1AE2" w:rsidRDefault="000E1AE2" w:rsidP="00F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Segoe UI"/>
    <w:charset w:val="00"/>
    <w:family w:val="swiss"/>
    <w:pitch w:val="variable"/>
    <w:sig w:usb0="E10002FF" w:usb1="5000ECFF" w:usb2="00000021" w:usb3="00000000" w:csb0="0000019F" w:csb1="00000000"/>
  </w:font>
  <w:font w:name="Tahoma">
    <w:panose1 w:val="020B0604030504040204"/>
    <w:charset w:val="01"/>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2982138"/>
      <w:docPartObj>
        <w:docPartGallery w:val="Page Numbers (Bottom of Page)"/>
        <w:docPartUnique/>
      </w:docPartObj>
    </w:sdtPr>
    <w:sdtEndPr>
      <w:rPr>
        <w:rStyle w:val="Nmerodepgina"/>
      </w:rPr>
    </w:sdtEndPr>
    <w:sdtContent>
      <w:p w14:paraId="5F35A03F" w14:textId="7E439C04" w:rsidR="0098057E" w:rsidRDefault="0098057E" w:rsidP="00450263">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426C4A2" w14:textId="77777777" w:rsidR="0098057E" w:rsidRDefault="0098057E" w:rsidP="0098057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65648" w14:textId="77777777" w:rsidR="0098057E" w:rsidRDefault="0098057E" w:rsidP="0098057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739F0F" w14:textId="77777777" w:rsidR="000E1AE2" w:rsidRDefault="000E1AE2" w:rsidP="00F44D19">
      <w:r>
        <w:separator/>
      </w:r>
    </w:p>
  </w:footnote>
  <w:footnote w:type="continuationSeparator" w:id="0">
    <w:p w14:paraId="105BA3C3" w14:textId="77777777" w:rsidR="000E1AE2" w:rsidRDefault="000E1AE2" w:rsidP="00F44D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929E9" w14:textId="3C51DBA0" w:rsidR="00F44D19" w:rsidRDefault="00445130" w:rsidP="00F44D19">
    <w:pPr>
      <w:pStyle w:val="Encabezado"/>
      <w:tabs>
        <w:tab w:val="clear" w:pos="4252"/>
        <w:tab w:val="clear" w:pos="8504"/>
        <w:tab w:val="left" w:pos="5158"/>
      </w:tabs>
    </w:pPr>
    <w:r>
      <w:rPr>
        <w:noProof/>
        <w:lang w:eastAsia="es-MX"/>
      </w:rPr>
      <mc:AlternateContent>
        <mc:Choice Requires="wps">
          <w:drawing>
            <wp:anchor distT="0" distB="0" distL="114300" distR="114300" simplePos="0" relativeHeight="251667456" behindDoc="0" locked="0" layoutInCell="1" allowOverlap="1" wp14:anchorId="7B72B14D" wp14:editId="6186ED25">
              <wp:simplePos x="0" y="0"/>
              <wp:positionH relativeFrom="margin">
                <wp:posOffset>-89535</wp:posOffset>
              </wp:positionH>
              <wp:positionV relativeFrom="paragraph">
                <wp:posOffset>306705</wp:posOffset>
              </wp:positionV>
              <wp:extent cx="6166485" cy="304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6485" cy="304800"/>
                      </a:xfrm>
                      <a:prstGeom prst="rect">
                        <a:avLst/>
                      </a:prstGeom>
                      <a:noFill/>
                      <a:ln w="9525">
                        <a:noFill/>
                        <a:miter lim="800000"/>
                        <a:headEnd/>
                        <a:tailEnd/>
                      </a:ln>
                    </wps:spPr>
                    <wps:txb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B72B14D" id="_x0000_t202" coordsize="21600,21600" o:spt="202" path="m,l,21600r21600,l21600,xe">
              <v:stroke joinstyle="miter"/>
              <v:path gradientshapeok="t" o:connecttype="rect"/>
            </v:shapetype>
            <v:shape id="Cuadro de texto 2" o:spid="_x0000_s1026" type="#_x0000_t202" style="position:absolute;margin-left:-7.05pt;margin-top:24.15pt;width:485.55pt;height:2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" filled="f" stroked="f">
              <v:textbox>
                <w:txbxContent>
                  <w:p w14:paraId="40AE54AF" w14:textId="40BDADD2" w:rsidR="00F301D2" w:rsidRPr="008F4B7A" w:rsidRDefault="00F301D2" w:rsidP="00F301D2">
                    <w:pPr>
                      <w:jc w:val="center"/>
                      <w:rPr>
                        <w:rFonts w:ascii="Arial" w:hAnsi="Arial" w:cs="Arial"/>
                        <w:b/>
                        <w:color w:val="692044"/>
                        <w:sz w:val="20"/>
                        <w:szCs w:val="20"/>
                      </w:rPr>
                    </w:pPr>
                    <w:r w:rsidRPr="008F4B7A">
                      <w:rPr>
                        <w:rFonts w:ascii="Arial" w:hAnsi="Arial" w:cs="Arial"/>
                        <w:b/>
                        <w:color w:val="97184B"/>
                        <w:sz w:val="20"/>
                        <w:szCs w:val="20"/>
                      </w:rPr>
                      <w:t>“20</w:t>
                    </w:r>
                    <w:r w:rsidR="00445130">
                      <w:rPr>
                        <w:rFonts w:ascii="Arial" w:hAnsi="Arial" w:cs="Arial"/>
                        <w:b/>
                        <w:color w:val="97184B"/>
                        <w:sz w:val="20"/>
                        <w:szCs w:val="20"/>
                      </w:rPr>
                      <w:t>22</w:t>
                    </w:r>
                    <w:r w:rsidRPr="008F4B7A">
                      <w:rPr>
                        <w:rFonts w:ascii="Arial" w:hAnsi="Arial" w:cs="Arial"/>
                        <w:b/>
                        <w:color w:val="97184B"/>
                        <w:sz w:val="20"/>
                        <w:szCs w:val="20"/>
                      </w:rPr>
                      <w:t>. Año de</w:t>
                    </w:r>
                    <w:r w:rsidR="00445130">
                      <w:rPr>
                        <w:rFonts w:ascii="Arial" w:hAnsi="Arial" w:cs="Arial"/>
                        <w:b/>
                        <w:color w:val="97184B"/>
                        <w:sz w:val="20"/>
                        <w:szCs w:val="20"/>
                      </w:rPr>
                      <w:t xml:space="preserve">l Quincentenario de la Fundación de Toluca de Lerdo, Capital del Estado de México </w:t>
                    </w:r>
                    <w:r w:rsidRPr="008F4B7A">
                      <w:rPr>
                        <w:rFonts w:ascii="Arial" w:hAnsi="Arial" w:cs="Arial"/>
                        <w:b/>
                        <w:color w:val="97184B"/>
                        <w:sz w:val="20"/>
                        <w:szCs w:val="20"/>
                      </w:rPr>
                      <w:t>”</w:t>
                    </w:r>
                  </w:p>
                </w:txbxContent>
              </v:textbox>
              <w10:wrap anchorx="margin"/>
            </v:shape>
          </w:pict>
        </mc:Fallback>
      </mc:AlternateContent>
    </w:r>
    <w:r w:rsidR="001E14DF">
      <w:rPr>
        <w:b/>
        <w:bCs/>
        <w:noProof/>
        <w:sz w:val="32"/>
        <w:szCs w:val="32"/>
        <w:lang w:eastAsia="es-MX"/>
      </w:rPr>
      <mc:AlternateContent>
        <mc:Choice Requires="wps">
          <w:drawing>
            <wp:anchor distT="0" distB="0" distL="114300" distR="114300" simplePos="0" relativeHeight="251663360" behindDoc="0" locked="0" layoutInCell="1" allowOverlap="1" wp14:anchorId="298B23BB" wp14:editId="49D06D28">
              <wp:simplePos x="0" y="0"/>
              <wp:positionH relativeFrom="column">
                <wp:posOffset>3583940</wp:posOffset>
              </wp:positionH>
              <wp:positionV relativeFrom="paragraph">
                <wp:posOffset>-289386</wp:posOffset>
              </wp:positionV>
              <wp:extent cx="2071780" cy="462915"/>
              <wp:effectExtent l="0" t="0" r="0" b="0"/>
              <wp:wrapNone/>
              <wp:docPr id="2" name="Rectángulo 2"/>
              <wp:cNvGraphicFramePr/>
              <a:graphic xmlns:a="http://schemas.openxmlformats.org/drawingml/2006/main">
                <a:graphicData uri="http://schemas.microsoft.com/office/word/2010/wordprocessingShape">
                  <wps:wsp>
                    <wps:cNvSpPr/>
                    <wps:spPr>
                      <a:xfrm>
                        <a:off x="0" y="0"/>
                        <a:ext cx="2071780" cy="4629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298B23BB" id="Rectángulo 2" o:spid="_x0000_s1027" style="position:absolute;margin-left:282.2pt;margin-top:-22.8pt;width:163.15pt;height:3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" fillcolor="white [3212]" stroked="f" strokeweight="1pt">
              <v:textbox>
                <w:txbxContent>
                  <w:p w14:paraId="2A1DCF6F" w14:textId="77777777" w:rsidR="00F44D19" w:rsidRPr="00040A00" w:rsidRDefault="00F44D19" w:rsidP="00F44D19">
                    <w:pPr>
                      <w:jc w:val="center"/>
                      <w:rPr>
                        <w:rFonts w:asciiTheme="minorHAnsi" w:hAnsiTheme="minorHAnsi" w:cstheme="minorHAnsi"/>
                        <w:b/>
                        <w:bCs/>
                        <w:color w:val="808080" w:themeColor="background1" w:themeShade="80"/>
                        <w:lang w:val="es-ES"/>
                      </w:rPr>
                    </w:pPr>
                    <w:r w:rsidRPr="00040A00">
                      <w:rPr>
                        <w:rFonts w:asciiTheme="minorHAnsi" w:hAnsiTheme="minorHAnsi" w:cstheme="minorHAnsi"/>
                        <w:b/>
                        <w:bCs/>
                        <w:color w:val="808080" w:themeColor="background1" w:themeShade="80"/>
                        <w:lang w:val="es-ES"/>
                      </w:rPr>
                      <w:t>GRUPO PARLAMENTARIO DEL PARTIDO DEL TRABAJO</w:t>
                    </w:r>
                  </w:p>
                </w:txbxContent>
              </v:textbox>
            </v:rect>
          </w:pict>
        </mc:Fallback>
      </mc:AlternateContent>
    </w:r>
    <w:r w:rsidR="007F14A4">
      <w:rPr>
        <w:noProof/>
        <w:lang w:eastAsia="es-MX"/>
      </w:rPr>
      <mc:AlternateContent>
        <mc:Choice Requires="wps">
          <w:drawing>
            <wp:anchor distT="0" distB="0" distL="114300" distR="114300" simplePos="0" relativeHeight="251665408" behindDoc="0" locked="0" layoutInCell="1" allowOverlap="1" wp14:anchorId="080EE199" wp14:editId="0136340F">
              <wp:simplePos x="0" y="0"/>
              <wp:positionH relativeFrom="column">
                <wp:posOffset>3769360</wp:posOffset>
              </wp:positionH>
              <wp:positionV relativeFrom="paragraph">
                <wp:posOffset>-74839</wp:posOffset>
              </wp:positionV>
              <wp:extent cx="1770557" cy="0"/>
              <wp:effectExtent l="0" t="12700" r="33020" b="25400"/>
              <wp:wrapNone/>
              <wp:docPr id="3" name="Conector recto 3"/>
              <wp:cNvGraphicFramePr/>
              <a:graphic xmlns:a="http://schemas.openxmlformats.org/drawingml/2006/main">
                <a:graphicData uri="http://schemas.microsoft.com/office/word/2010/wordprocessingShape">
                  <wps:wsp>
                    <wps:cNvCnPr/>
                    <wps:spPr>
                      <a:xfrm>
                        <a:off x="0" y="0"/>
                        <a:ext cx="1770557" cy="0"/>
                      </a:xfrm>
                      <a:prstGeom prst="line">
                        <a:avLst/>
                      </a:prstGeom>
                      <a:ln w="349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D80EC1" id="Conector recto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8pt,-5.9pt" to="436.2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" strokecolor="#c00000" strokeweight="2.75pt">
              <v:stroke joinstyle="miter"/>
            </v:line>
          </w:pict>
        </mc:Fallback>
      </mc:AlternateContent>
    </w:r>
    <w:r w:rsidR="004F2537" w:rsidRPr="00861872">
      <w:rPr>
        <w:b/>
        <w:bCs/>
        <w:noProof/>
        <w:sz w:val="32"/>
        <w:szCs w:val="32"/>
        <w:lang w:eastAsia="es-MX"/>
      </w:rPr>
      <w:drawing>
        <wp:anchor distT="0" distB="0" distL="114300" distR="114300" simplePos="0" relativeHeight="251661312" behindDoc="0" locked="0" layoutInCell="1" allowOverlap="1" wp14:anchorId="1B124A9E" wp14:editId="6F8EE65A">
          <wp:simplePos x="0" y="0"/>
          <wp:positionH relativeFrom="margin">
            <wp:posOffset>5659755</wp:posOffset>
          </wp:positionH>
          <wp:positionV relativeFrom="margin">
            <wp:posOffset>-831681</wp:posOffset>
          </wp:positionV>
          <wp:extent cx="553085" cy="554990"/>
          <wp:effectExtent l="0" t="0" r="5715" b="3810"/>
          <wp:wrapSquare wrapText="bothSides"/>
          <wp:docPr id="1"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 dibujo de una cara feliz&#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085" cy="554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2537" w:rsidRPr="00064679">
      <w:rPr>
        <w:rFonts w:ascii="Times New Roman" w:eastAsia="Times New Roman" w:hAnsi="Times New Roman"/>
        <w:noProof/>
        <w:lang w:eastAsia="es-MX"/>
      </w:rPr>
      <w:drawing>
        <wp:anchor distT="0" distB="0" distL="114300" distR="114300" simplePos="0" relativeHeight="251659264" behindDoc="0" locked="0" layoutInCell="1" allowOverlap="1" wp14:anchorId="5B32A476" wp14:editId="7D4C4095">
          <wp:simplePos x="0" y="0"/>
          <wp:positionH relativeFrom="margin">
            <wp:posOffset>-647700</wp:posOffset>
          </wp:positionH>
          <wp:positionV relativeFrom="margin">
            <wp:posOffset>-846455</wp:posOffset>
          </wp:positionV>
          <wp:extent cx="1835150" cy="603885"/>
          <wp:effectExtent l="0" t="0" r="6350" b="5715"/>
          <wp:wrapSquare wrapText="bothSides"/>
          <wp:docPr id="4" name="Imagen 4"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5150" cy="60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4D1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04041"/>
    <w:multiLevelType w:val="multilevel"/>
    <w:tmpl w:val="8C3A1A44"/>
    <w:lvl w:ilvl="0">
      <w:start w:val="1"/>
      <w:numFmt w:val="upperRoman"/>
      <w:lvlText w:val="%1."/>
      <w:lvlJc w:val="right"/>
      <w:pPr>
        <w:ind w:left="1353" w:hanging="360"/>
      </w:pPr>
      <w:rPr>
        <w:b/>
        <w:bCs/>
        <w:u w:val="none"/>
      </w:rPr>
    </w:lvl>
    <w:lvl w:ilvl="1">
      <w:start w:val="1"/>
      <w:numFmt w:val="upperLetter"/>
      <w:lvlText w:val="%2."/>
      <w:lvlJc w:val="left"/>
      <w:pPr>
        <w:ind w:left="2073" w:hanging="360"/>
      </w:pPr>
      <w:rPr>
        <w:u w:val="none"/>
      </w:rPr>
    </w:lvl>
    <w:lvl w:ilvl="2">
      <w:start w:val="1"/>
      <w:numFmt w:val="decimal"/>
      <w:lvlText w:val="%3."/>
      <w:lvlJc w:val="left"/>
      <w:pPr>
        <w:ind w:left="2793" w:hanging="360"/>
      </w:pPr>
      <w:rPr>
        <w:u w:val="none"/>
      </w:rPr>
    </w:lvl>
    <w:lvl w:ilvl="3">
      <w:start w:val="1"/>
      <w:numFmt w:val="lowerLetter"/>
      <w:lvlText w:val="%4)"/>
      <w:lvlJc w:val="left"/>
      <w:pPr>
        <w:ind w:left="3513" w:hanging="360"/>
      </w:pPr>
      <w:rPr>
        <w:u w:val="none"/>
      </w:rPr>
    </w:lvl>
    <w:lvl w:ilvl="4">
      <w:start w:val="1"/>
      <w:numFmt w:val="decimal"/>
      <w:lvlText w:val="(%5)"/>
      <w:lvlJc w:val="left"/>
      <w:pPr>
        <w:ind w:left="4233" w:hanging="360"/>
      </w:pPr>
      <w:rPr>
        <w:u w:val="none"/>
      </w:rPr>
    </w:lvl>
    <w:lvl w:ilvl="5">
      <w:start w:val="1"/>
      <w:numFmt w:val="lowerLetter"/>
      <w:lvlText w:val="(%6)"/>
      <w:lvlJc w:val="left"/>
      <w:pPr>
        <w:ind w:left="4953" w:hanging="360"/>
      </w:pPr>
      <w:rPr>
        <w:u w:val="none"/>
      </w:rPr>
    </w:lvl>
    <w:lvl w:ilvl="6">
      <w:start w:val="1"/>
      <w:numFmt w:val="lowerRoman"/>
      <w:lvlText w:val="(%7)"/>
      <w:lvlJc w:val="right"/>
      <w:pPr>
        <w:ind w:left="5673" w:hanging="360"/>
      </w:pPr>
      <w:rPr>
        <w:u w:val="none"/>
      </w:rPr>
    </w:lvl>
    <w:lvl w:ilvl="7">
      <w:start w:val="1"/>
      <w:numFmt w:val="lowerLetter"/>
      <w:lvlText w:val="(%8)"/>
      <w:lvlJc w:val="left"/>
      <w:pPr>
        <w:ind w:left="6393" w:hanging="360"/>
      </w:pPr>
      <w:rPr>
        <w:u w:val="none"/>
      </w:rPr>
    </w:lvl>
    <w:lvl w:ilvl="8">
      <w:start w:val="1"/>
      <w:numFmt w:val="lowerRoman"/>
      <w:lvlText w:val="(%9)"/>
      <w:lvlJc w:val="right"/>
      <w:pPr>
        <w:ind w:left="7113" w:hanging="360"/>
      </w:pPr>
      <w:rPr>
        <w:u w:val="none"/>
      </w:rPr>
    </w:lvl>
  </w:abstractNum>
  <w:abstractNum w:abstractNumId="1" w15:restartNumberingAfterBreak="0">
    <w:nsid w:val="0C414DB8"/>
    <w:multiLevelType w:val="hybridMultilevel"/>
    <w:tmpl w:val="3D2E8DF6"/>
    <w:lvl w:ilvl="0" w:tplc="926E1B60">
      <w:start w:val="1"/>
      <w:numFmt w:val="lowerLetter"/>
      <w:lvlText w:val="%1)"/>
      <w:lvlJc w:val="left"/>
      <w:pPr>
        <w:ind w:left="780" w:hanging="420"/>
      </w:pPr>
      <w:rPr>
        <w:rFonts w:asciiTheme="minorHAnsi" w:eastAsiaTheme="minorHAnsi" w:hAnsiTheme="minorHAnsi" w:cstheme="minorHAns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26299"/>
    <w:multiLevelType w:val="hybridMultilevel"/>
    <w:tmpl w:val="624C98DE"/>
    <w:lvl w:ilvl="0" w:tplc="0C662A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C8010A"/>
    <w:multiLevelType w:val="hybridMultilevel"/>
    <w:tmpl w:val="280CCC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9686973"/>
    <w:multiLevelType w:val="hybridMultilevel"/>
    <w:tmpl w:val="5B26439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E6840CB"/>
    <w:multiLevelType w:val="hybridMultilevel"/>
    <w:tmpl w:val="3E547BF8"/>
    <w:lvl w:ilvl="0" w:tplc="3A5A077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470172"/>
    <w:multiLevelType w:val="hybridMultilevel"/>
    <w:tmpl w:val="C75250B2"/>
    <w:lvl w:ilvl="0" w:tplc="1264F83C">
      <w:start w:val="1"/>
      <w:numFmt w:val="upperRoman"/>
      <w:lvlText w:val="%1."/>
      <w:lvlJc w:val="left"/>
      <w:pPr>
        <w:ind w:left="765" w:hanging="720"/>
      </w:pPr>
      <w:rPr>
        <w:rFonts w:hint="default"/>
        <w:b/>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4C0F1273"/>
    <w:multiLevelType w:val="multilevel"/>
    <w:tmpl w:val="D090B3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87524D"/>
    <w:multiLevelType w:val="multilevel"/>
    <w:tmpl w:val="350C8B50"/>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58BF51C6"/>
    <w:multiLevelType w:val="hybridMultilevel"/>
    <w:tmpl w:val="708AF25A"/>
    <w:lvl w:ilvl="0" w:tplc="79F8B5D0">
      <w:start w:val="3"/>
      <w:numFmt w:val="lowerLetter"/>
      <w:lvlText w:val="%1)"/>
      <w:lvlJc w:val="left"/>
      <w:pPr>
        <w:ind w:left="78" w:hanging="360"/>
      </w:pPr>
      <w:rPr>
        <w:rFonts w:hint="default"/>
      </w:rPr>
    </w:lvl>
    <w:lvl w:ilvl="1" w:tplc="080A0019" w:tentative="1">
      <w:start w:val="1"/>
      <w:numFmt w:val="lowerLetter"/>
      <w:lvlText w:val="%2."/>
      <w:lvlJc w:val="left"/>
      <w:pPr>
        <w:ind w:left="798" w:hanging="360"/>
      </w:pPr>
    </w:lvl>
    <w:lvl w:ilvl="2" w:tplc="080A001B" w:tentative="1">
      <w:start w:val="1"/>
      <w:numFmt w:val="lowerRoman"/>
      <w:lvlText w:val="%3."/>
      <w:lvlJc w:val="right"/>
      <w:pPr>
        <w:ind w:left="1518" w:hanging="180"/>
      </w:pPr>
    </w:lvl>
    <w:lvl w:ilvl="3" w:tplc="080A000F" w:tentative="1">
      <w:start w:val="1"/>
      <w:numFmt w:val="decimal"/>
      <w:lvlText w:val="%4."/>
      <w:lvlJc w:val="left"/>
      <w:pPr>
        <w:ind w:left="2238" w:hanging="360"/>
      </w:pPr>
    </w:lvl>
    <w:lvl w:ilvl="4" w:tplc="080A0019" w:tentative="1">
      <w:start w:val="1"/>
      <w:numFmt w:val="lowerLetter"/>
      <w:lvlText w:val="%5."/>
      <w:lvlJc w:val="left"/>
      <w:pPr>
        <w:ind w:left="2958" w:hanging="360"/>
      </w:pPr>
    </w:lvl>
    <w:lvl w:ilvl="5" w:tplc="080A001B" w:tentative="1">
      <w:start w:val="1"/>
      <w:numFmt w:val="lowerRoman"/>
      <w:lvlText w:val="%6."/>
      <w:lvlJc w:val="right"/>
      <w:pPr>
        <w:ind w:left="3678" w:hanging="180"/>
      </w:pPr>
    </w:lvl>
    <w:lvl w:ilvl="6" w:tplc="080A000F" w:tentative="1">
      <w:start w:val="1"/>
      <w:numFmt w:val="decimal"/>
      <w:lvlText w:val="%7."/>
      <w:lvlJc w:val="left"/>
      <w:pPr>
        <w:ind w:left="4398" w:hanging="360"/>
      </w:pPr>
    </w:lvl>
    <w:lvl w:ilvl="7" w:tplc="080A0019" w:tentative="1">
      <w:start w:val="1"/>
      <w:numFmt w:val="lowerLetter"/>
      <w:lvlText w:val="%8."/>
      <w:lvlJc w:val="left"/>
      <w:pPr>
        <w:ind w:left="5118" w:hanging="360"/>
      </w:pPr>
    </w:lvl>
    <w:lvl w:ilvl="8" w:tplc="080A001B" w:tentative="1">
      <w:start w:val="1"/>
      <w:numFmt w:val="lowerRoman"/>
      <w:lvlText w:val="%9."/>
      <w:lvlJc w:val="right"/>
      <w:pPr>
        <w:ind w:left="5838" w:hanging="180"/>
      </w:pPr>
    </w:lvl>
  </w:abstractNum>
  <w:abstractNum w:abstractNumId="10" w15:restartNumberingAfterBreak="0">
    <w:nsid w:val="5B1B6A35"/>
    <w:multiLevelType w:val="hybridMultilevel"/>
    <w:tmpl w:val="3B3E18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D473EB9"/>
    <w:multiLevelType w:val="hybridMultilevel"/>
    <w:tmpl w:val="09D6C8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4944D74"/>
    <w:multiLevelType w:val="multilevel"/>
    <w:tmpl w:val="A9AA59CE"/>
    <w:lvl w:ilvl="0">
      <w:start w:val="1"/>
      <w:numFmt w:val="upperRoman"/>
      <w:lvlText w:val="%1."/>
      <w:lvlJc w:val="right"/>
      <w:pPr>
        <w:ind w:left="720" w:hanging="360"/>
      </w:pPr>
      <w:rPr>
        <w:b/>
        <w:bCs/>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A2258F1"/>
    <w:multiLevelType w:val="hybridMultilevel"/>
    <w:tmpl w:val="A48CFF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F844428"/>
    <w:multiLevelType w:val="hybridMultilevel"/>
    <w:tmpl w:val="BDE0CC3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11"/>
  </w:num>
  <w:num w:numId="3">
    <w:abstractNumId w:val="2"/>
  </w:num>
  <w:num w:numId="4">
    <w:abstractNumId w:val="1"/>
  </w:num>
  <w:num w:numId="5">
    <w:abstractNumId w:val="6"/>
  </w:num>
  <w:num w:numId="6">
    <w:abstractNumId w:val="0"/>
  </w:num>
  <w:num w:numId="7">
    <w:abstractNumId w:val="8"/>
  </w:num>
  <w:num w:numId="8">
    <w:abstractNumId w:val="12"/>
  </w:num>
  <w:num w:numId="9">
    <w:abstractNumId w:val="9"/>
  </w:num>
  <w:num w:numId="10">
    <w:abstractNumId w:val="5"/>
  </w:num>
  <w:num w:numId="11">
    <w:abstractNumId w:val="10"/>
  </w:num>
  <w:num w:numId="12">
    <w:abstractNumId w:val="3"/>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3ED"/>
    <w:rsid w:val="00002701"/>
    <w:rsid w:val="00006FA1"/>
    <w:rsid w:val="00007B00"/>
    <w:rsid w:val="00011BC8"/>
    <w:rsid w:val="00014EB1"/>
    <w:rsid w:val="000163EB"/>
    <w:rsid w:val="00022984"/>
    <w:rsid w:val="00040A00"/>
    <w:rsid w:val="000512BD"/>
    <w:rsid w:val="00052315"/>
    <w:rsid w:val="0005594D"/>
    <w:rsid w:val="000670DF"/>
    <w:rsid w:val="00075DD6"/>
    <w:rsid w:val="00082CAA"/>
    <w:rsid w:val="00084E96"/>
    <w:rsid w:val="00086FB9"/>
    <w:rsid w:val="000878BF"/>
    <w:rsid w:val="0009461A"/>
    <w:rsid w:val="0009569D"/>
    <w:rsid w:val="000969A7"/>
    <w:rsid w:val="000A0CFB"/>
    <w:rsid w:val="000A20B9"/>
    <w:rsid w:val="000B1A62"/>
    <w:rsid w:val="000B1A97"/>
    <w:rsid w:val="000B1B39"/>
    <w:rsid w:val="000B29DE"/>
    <w:rsid w:val="000B37CE"/>
    <w:rsid w:val="000B3A3D"/>
    <w:rsid w:val="000B7B4F"/>
    <w:rsid w:val="000B7D38"/>
    <w:rsid w:val="000C34AE"/>
    <w:rsid w:val="000C70F0"/>
    <w:rsid w:val="000D7488"/>
    <w:rsid w:val="000E124B"/>
    <w:rsid w:val="000E1AE2"/>
    <w:rsid w:val="000E1F73"/>
    <w:rsid w:val="000F2C6F"/>
    <w:rsid w:val="001102F1"/>
    <w:rsid w:val="001219C1"/>
    <w:rsid w:val="00131763"/>
    <w:rsid w:val="00137257"/>
    <w:rsid w:val="0014566D"/>
    <w:rsid w:val="001515AC"/>
    <w:rsid w:val="00151976"/>
    <w:rsid w:val="00154D34"/>
    <w:rsid w:val="00156443"/>
    <w:rsid w:val="001621D9"/>
    <w:rsid w:val="00163ADB"/>
    <w:rsid w:val="001A1588"/>
    <w:rsid w:val="001A69F2"/>
    <w:rsid w:val="001A6B51"/>
    <w:rsid w:val="001A79B3"/>
    <w:rsid w:val="001B1B55"/>
    <w:rsid w:val="001C00E0"/>
    <w:rsid w:val="001C1EA4"/>
    <w:rsid w:val="001C375A"/>
    <w:rsid w:val="001D4F2F"/>
    <w:rsid w:val="001D6179"/>
    <w:rsid w:val="001E045F"/>
    <w:rsid w:val="001E14DF"/>
    <w:rsid w:val="001E4A2F"/>
    <w:rsid w:val="001F6CFA"/>
    <w:rsid w:val="00212812"/>
    <w:rsid w:val="00213AE3"/>
    <w:rsid w:val="0022076C"/>
    <w:rsid w:val="00240997"/>
    <w:rsid w:val="00243A2A"/>
    <w:rsid w:val="00247977"/>
    <w:rsid w:val="0025477C"/>
    <w:rsid w:val="0026515C"/>
    <w:rsid w:val="00274401"/>
    <w:rsid w:val="00293A94"/>
    <w:rsid w:val="00297F5A"/>
    <w:rsid w:val="002A24A2"/>
    <w:rsid w:val="002A53D0"/>
    <w:rsid w:val="002A73FD"/>
    <w:rsid w:val="002C3964"/>
    <w:rsid w:val="002C3ECA"/>
    <w:rsid w:val="002F2248"/>
    <w:rsid w:val="002F5FF1"/>
    <w:rsid w:val="00301B70"/>
    <w:rsid w:val="003148F0"/>
    <w:rsid w:val="00317A09"/>
    <w:rsid w:val="00321EBB"/>
    <w:rsid w:val="00330166"/>
    <w:rsid w:val="0033342F"/>
    <w:rsid w:val="00334345"/>
    <w:rsid w:val="003420EE"/>
    <w:rsid w:val="00342279"/>
    <w:rsid w:val="00345BA0"/>
    <w:rsid w:val="00346D15"/>
    <w:rsid w:val="0035050D"/>
    <w:rsid w:val="003534A5"/>
    <w:rsid w:val="003577C2"/>
    <w:rsid w:val="00361025"/>
    <w:rsid w:val="003775DE"/>
    <w:rsid w:val="003779A3"/>
    <w:rsid w:val="003817CB"/>
    <w:rsid w:val="003917A8"/>
    <w:rsid w:val="003926D0"/>
    <w:rsid w:val="003B121B"/>
    <w:rsid w:val="003B52C8"/>
    <w:rsid w:val="003D0EDA"/>
    <w:rsid w:val="003D3E65"/>
    <w:rsid w:val="003D74DF"/>
    <w:rsid w:val="003E7D12"/>
    <w:rsid w:val="003F54A4"/>
    <w:rsid w:val="003F6253"/>
    <w:rsid w:val="00402E66"/>
    <w:rsid w:val="00412DAA"/>
    <w:rsid w:val="004148F6"/>
    <w:rsid w:val="00421A4C"/>
    <w:rsid w:val="004273D1"/>
    <w:rsid w:val="00427BC2"/>
    <w:rsid w:val="00430EC6"/>
    <w:rsid w:val="00430FAD"/>
    <w:rsid w:val="0043103B"/>
    <w:rsid w:val="00433842"/>
    <w:rsid w:val="00436504"/>
    <w:rsid w:val="00437E59"/>
    <w:rsid w:val="00442C9D"/>
    <w:rsid w:val="00445130"/>
    <w:rsid w:val="00446041"/>
    <w:rsid w:val="00450D44"/>
    <w:rsid w:val="00471273"/>
    <w:rsid w:val="004A1C60"/>
    <w:rsid w:val="004A6775"/>
    <w:rsid w:val="004A77F2"/>
    <w:rsid w:val="004B789B"/>
    <w:rsid w:val="004C2E03"/>
    <w:rsid w:val="004D1B7C"/>
    <w:rsid w:val="004D1BFE"/>
    <w:rsid w:val="004D2A1A"/>
    <w:rsid w:val="004D2B56"/>
    <w:rsid w:val="004D5652"/>
    <w:rsid w:val="004D6CB0"/>
    <w:rsid w:val="004E675D"/>
    <w:rsid w:val="004F2537"/>
    <w:rsid w:val="004F4427"/>
    <w:rsid w:val="00515F7D"/>
    <w:rsid w:val="00516A2F"/>
    <w:rsid w:val="0052445D"/>
    <w:rsid w:val="00527F9B"/>
    <w:rsid w:val="00531308"/>
    <w:rsid w:val="00532A87"/>
    <w:rsid w:val="00540CCC"/>
    <w:rsid w:val="00547B7D"/>
    <w:rsid w:val="00550896"/>
    <w:rsid w:val="00563999"/>
    <w:rsid w:val="00565690"/>
    <w:rsid w:val="005677C7"/>
    <w:rsid w:val="00576CA3"/>
    <w:rsid w:val="0057775B"/>
    <w:rsid w:val="00585B73"/>
    <w:rsid w:val="005862A6"/>
    <w:rsid w:val="005875A3"/>
    <w:rsid w:val="00595E27"/>
    <w:rsid w:val="005C1601"/>
    <w:rsid w:val="005D26D7"/>
    <w:rsid w:val="005D57DE"/>
    <w:rsid w:val="005D5F79"/>
    <w:rsid w:val="005E29A8"/>
    <w:rsid w:val="005E666C"/>
    <w:rsid w:val="005F12D3"/>
    <w:rsid w:val="005F2953"/>
    <w:rsid w:val="005F6499"/>
    <w:rsid w:val="00614D19"/>
    <w:rsid w:val="00620D93"/>
    <w:rsid w:val="00621FB7"/>
    <w:rsid w:val="0062247E"/>
    <w:rsid w:val="00623A54"/>
    <w:rsid w:val="00632625"/>
    <w:rsid w:val="006432EA"/>
    <w:rsid w:val="0064605E"/>
    <w:rsid w:val="0064684A"/>
    <w:rsid w:val="00654AF4"/>
    <w:rsid w:val="006633AA"/>
    <w:rsid w:val="00674160"/>
    <w:rsid w:val="00677253"/>
    <w:rsid w:val="00681DFA"/>
    <w:rsid w:val="006823BC"/>
    <w:rsid w:val="00693039"/>
    <w:rsid w:val="00694738"/>
    <w:rsid w:val="006A0F5F"/>
    <w:rsid w:val="006B02CB"/>
    <w:rsid w:val="006B5C05"/>
    <w:rsid w:val="006D0E6F"/>
    <w:rsid w:val="006D4376"/>
    <w:rsid w:val="006D614E"/>
    <w:rsid w:val="006E07D9"/>
    <w:rsid w:val="006E1BED"/>
    <w:rsid w:val="006E20EF"/>
    <w:rsid w:val="006F14C3"/>
    <w:rsid w:val="006F3AB9"/>
    <w:rsid w:val="0070230E"/>
    <w:rsid w:val="00706C1F"/>
    <w:rsid w:val="0070712C"/>
    <w:rsid w:val="0071500B"/>
    <w:rsid w:val="007151AA"/>
    <w:rsid w:val="00734B89"/>
    <w:rsid w:val="0073500B"/>
    <w:rsid w:val="00736EF2"/>
    <w:rsid w:val="007371E6"/>
    <w:rsid w:val="00742E08"/>
    <w:rsid w:val="0074701C"/>
    <w:rsid w:val="00763228"/>
    <w:rsid w:val="00764DE0"/>
    <w:rsid w:val="007713B2"/>
    <w:rsid w:val="00780107"/>
    <w:rsid w:val="00782164"/>
    <w:rsid w:val="00783B45"/>
    <w:rsid w:val="00784A67"/>
    <w:rsid w:val="007A1269"/>
    <w:rsid w:val="007A3A59"/>
    <w:rsid w:val="007A6BC6"/>
    <w:rsid w:val="007B07C3"/>
    <w:rsid w:val="007B1CAE"/>
    <w:rsid w:val="007C1A32"/>
    <w:rsid w:val="007C420A"/>
    <w:rsid w:val="007C4677"/>
    <w:rsid w:val="007C4BDD"/>
    <w:rsid w:val="007C53D2"/>
    <w:rsid w:val="007C6F10"/>
    <w:rsid w:val="007D0D1C"/>
    <w:rsid w:val="007D2FF1"/>
    <w:rsid w:val="007D3815"/>
    <w:rsid w:val="007D5738"/>
    <w:rsid w:val="007E408A"/>
    <w:rsid w:val="007E437B"/>
    <w:rsid w:val="007E766A"/>
    <w:rsid w:val="007F14A4"/>
    <w:rsid w:val="007F761A"/>
    <w:rsid w:val="0080042B"/>
    <w:rsid w:val="00803F2B"/>
    <w:rsid w:val="008051CB"/>
    <w:rsid w:val="00812DB0"/>
    <w:rsid w:val="00821E37"/>
    <w:rsid w:val="0082737F"/>
    <w:rsid w:val="00832A24"/>
    <w:rsid w:val="00842A23"/>
    <w:rsid w:val="0085222D"/>
    <w:rsid w:val="00854D1F"/>
    <w:rsid w:val="0086474A"/>
    <w:rsid w:val="00866E22"/>
    <w:rsid w:val="00873127"/>
    <w:rsid w:val="00884D66"/>
    <w:rsid w:val="008919CF"/>
    <w:rsid w:val="00891C1A"/>
    <w:rsid w:val="008939E2"/>
    <w:rsid w:val="0089431C"/>
    <w:rsid w:val="00894ED0"/>
    <w:rsid w:val="008961C8"/>
    <w:rsid w:val="008A13BA"/>
    <w:rsid w:val="008B48C6"/>
    <w:rsid w:val="008B5539"/>
    <w:rsid w:val="008C4F7C"/>
    <w:rsid w:val="008C62BC"/>
    <w:rsid w:val="008C6E35"/>
    <w:rsid w:val="008D5725"/>
    <w:rsid w:val="008D5F90"/>
    <w:rsid w:val="008D615F"/>
    <w:rsid w:val="008F3BA9"/>
    <w:rsid w:val="008F444A"/>
    <w:rsid w:val="00901B48"/>
    <w:rsid w:val="00904B5C"/>
    <w:rsid w:val="00905AFF"/>
    <w:rsid w:val="00914DBB"/>
    <w:rsid w:val="009219FA"/>
    <w:rsid w:val="00926BF7"/>
    <w:rsid w:val="0093313A"/>
    <w:rsid w:val="009357B3"/>
    <w:rsid w:val="00935BB7"/>
    <w:rsid w:val="00941099"/>
    <w:rsid w:val="00953616"/>
    <w:rsid w:val="009539DE"/>
    <w:rsid w:val="00954349"/>
    <w:rsid w:val="00964601"/>
    <w:rsid w:val="00966C98"/>
    <w:rsid w:val="009737C8"/>
    <w:rsid w:val="0097394A"/>
    <w:rsid w:val="0098057E"/>
    <w:rsid w:val="00995BDE"/>
    <w:rsid w:val="009979B5"/>
    <w:rsid w:val="009A4DE7"/>
    <w:rsid w:val="009B5148"/>
    <w:rsid w:val="009C1B28"/>
    <w:rsid w:val="009C6DD1"/>
    <w:rsid w:val="009C79F1"/>
    <w:rsid w:val="009E226A"/>
    <w:rsid w:val="009E3D39"/>
    <w:rsid w:val="009E4135"/>
    <w:rsid w:val="009F0DE4"/>
    <w:rsid w:val="009F0EDC"/>
    <w:rsid w:val="009F1E1E"/>
    <w:rsid w:val="00A13A9F"/>
    <w:rsid w:val="00A274F3"/>
    <w:rsid w:val="00A404D6"/>
    <w:rsid w:val="00A42C12"/>
    <w:rsid w:val="00A433ED"/>
    <w:rsid w:val="00A4359F"/>
    <w:rsid w:val="00A446F1"/>
    <w:rsid w:val="00A56387"/>
    <w:rsid w:val="00A565A4"/>
    <w:rsid w:val="00A60EDD"/>
    <w:rsid w:val="00A72F39"/>
    <w:rsid w:val="00A80FD0"/>
    <w:rsid w:val="00A8123D"/>
    <w:rsid w:val="00A836B1"/>
    <w:rsid w:val="00A862DC"/>
    <w:rsid w:val="00A94D3F"/>
    <w:rsid w:val="00AA05C5"/>
    <w:rsid w:val="00AA2BC8"/>
    <w:rsid w:val="00AB2981"/>
    <w:rsid w:val="00AB4D3B"/>
    <w:rsid w:val="00AB639A"/>
    <w:rsid w:val="00AC1058"/>
    <w:rsid w:val="00AD3BB6"/>
    <w:rsid w:val="00AD5294"/>
    <w:rsid w:val="00AE1586"/>
    <w:rsid w:val="00AE6AC5"/>
    <w:rsid w:val="00AF1D36"/>
    <w:rsid w:val="00AF6B8D"/>
    <w:rsid w:val="00AF7C75"/>
    <w:rsid w:val="00B02AEF"/>
    <w:rsid w:val="00B05BF8"/>
    <w:rsid w:val="00B17876"/>
    <w:rsid w:val="00B3167E"/>
    <w:rsid w:val="00B36BA6"/>
    <w:rsid w:val="00B40353"/>
    <w:rsid w:val="00B403D9"/>
    <w:rsid w:val="00B431BC"/>
    <w:rsid w:val="00B52EAC"/>
    <w:rsid w:val="00B56E7E"/>
    <w:rsid w:val="00B777D1"/>
    <w:rsid w:val="00B845E4"/>
    <w:rsid w:val="00B874CC"/>
    <w:rsid w:val="00B926E2"/>
    <w:rsid w:val="00B95B32"/>
    <w:rsid w:val="00BA2D82"/>
    <w:rsid w:val="00BB3376"/>
    <w:rsid w:val="00BB37CD"/>
    <w:rsid w:val="00BB68FA"/>
    <w:rsid w:val="00BD2DF7"/>
    <w:rsid w:val="00BD397F"/>
    <w:rsid w:val="00BE0AB9"/>
    <w:rsid w:val="00BE382D"/>
    <w:rsid w:val="00BE3F1E"/>
    <w:rsid w:val="00BE747D"/>
    <w:rsid w:val="00C0441E"/>
    <w:rsid w:val="00C14C3A"/>
    <w:rsid w:val="00C16D5F"/>
    <w:rsid w:val="00C22702"/>
    <w:rsid w:val="00C31F4A"/>
    <w:rsid w:val="00C349A1"/>
    <w:rsid w:val="00C34F53"/>
    <w:rsid w:val="00C51C60"/>
    <w:rsid w:val="00C52832"/>
    <w:rsid w:val="00C71C7C"/>
    <w:rsid w:val="00C7680D"/>
    <w:rsid w:val="00C76FD9"/>
    <w:rsid w:val="00C8219C"/>
    <w:rsid w:val="00C82857"/>
    <w:rsid w:val="00C83205"/>
    <w:rsid w:val="00C90257"/>
    <w:rsid w:val="00C90C69"/>
    <w:rsid w:val="00C96287"/>
    <w:rsid w:val="00CA65D7"/>
    <w:rsid w:val="00CB0027"/>
    <w:rsid w:val="00CB0185"/>
    <w:rsid w:val="00CB0695"/>
    <w:rsid w:val="00CB766E"/>
    <w:rsid w:val="00CD2779"/>
    <w:rsid w:val="00CE0482"/>
    <w:rsid w:val="00CE59AA"/>
    <w:rsid w:val="00CF2AA9"/>
    <w:rsid w:val="00CF36DC"/>
    <w:rsid w:val="00CF7571"/>
    <w:rsid w:val="00D00DD7"/>
    <w:rsid w:val="00D012CB"/>
    <w:rsid w:val="00D01DA0"/>
    <w:rsid w:val="00D028CB"/>
    <w:rsid w:val="00D0564A"/>
    <w:rsid w:val="00D10532"/>
    <w:rsid w:val="00D20230"/>
    <w:rsid w:val="00D219CF"/>
    <w:rsid w:val="00D27434"/>
    <w:rsid w:val="00D31878"/>
    <w:rsid w:val="00D44F79"/>
    <w:rsid w:val="00D60B5F"/>
    <w:rsid w:val="00D61F78"/>
    <w:rsid w:val="00D62A21"/>
    <w:rsid w:val="00D7489A"/>
    <w:rsid w:val="00D74FE8"/>
    <w:rsid w:val="00D7690F"/>
    <w:rsid w:val="00D81D74"/>
    <w:rsid w:val="00D851B6"/>
    <w:rsid w:val="00D85CE1"/>
    <w:rsid w:val="00D92F09"/>
    <w:rsid w:val="00D96C07"/>
    <w:rsid w:val="00DA3858"/>
    <w:rsid w:val="00DA3C83"/>
    <w:rsid w:val="00DB28FA"/>
    <w:rsid w:val="00DB48AB"/>
    <w:rsid w:val="00DB4CCF"/>
    <w:rsid w:val="00DC09CE"/>
    <w:rsid w:val="00DC4A18"/>
    <w:rsid w:val="00DC6C24"/>
    <w:rsid w:val="00DD320A"/>
    <w:rsid w:val="00DD5C00"/>
    <w:rsid w:val="00DD6FDA"/>
    <w:rsid w:val="00DE3BE9"/>
    <w:rsid w:val="00DE483D"/>
    <w:rsid w:val="00DE5BF4"/>
    <w:rsid w:val="00DF0297"/>
    <w:rsid w:val="00DF30BF"/>
    <w:rsid w:val="00E01AEC"/>
    <w:rsid w:val="00E032D6"/>
    <w:rsid w:val="00E05D28"/>
    <w:rsid w:val="00E06A45"/>
    <w:rsid w:val="00E10039"/>
    <w:rsid w:val="00E25377"/>
    <w:rsid w:val="00E27993"/>
    <w:rsid w:val="00E31B7B"/>
    <w:rsid w:val="00E33334"/>
    <w:rsid w:val="00E34F70"/>
    <w:rsid w:val="00E47241"/>
    <w:rsid w:val="00E50CF5"/>
    <w:rsid w:val="00E5276B"/>
    <w:rsid w:val="00E52B38"/>
    <w:rsid w:val="00E63E9C"/>
    <w:rsid w:val="00E6497B"/>
    <w:rsid w:val="00E663AE"/>
    <w:rsid w:val="00E8510B"/>
    <w:rsid w:val="00E9040C"/>
    <w:rsid w:val="00E92E4F"/>
    <w:rsid w:val="00E94B03"/>
    <w:rsid w:val="00E96519"/>
    <w:rsid w:val="00E978D7"/>
    <w:rsid w:val="00EA0E53"/>
    <w:rsid w:val="00EA48EE"/>
    <w:rsid w:val="00EC5F5F"/>
    <w:rsid w:val="00ED266D"/>
    <w:rsid w:val="00ED717E"/>
    <w:rsid w:val="00EE6CD7"/>
    <w:rsid w:val="00EF6C19"/>
    <w:rsid w:val="00F002EB"/>
    <w:rsid w:val="00F03A02"/>
    <w:rsid w:val="00F047FA"/>
    <w:rsid w:val="00F112C0"/>
    <w:rsid w:val="00F2096D"/>
    <w:rsid w:val="00F20C12"/>
    <w:rsid w:val="00F21170"/>
    <w:rsid w:val="00F253DC"/>
    <w:rsid w:val="00F301D2"/>
    <w:rsid w:val="00F349EB"/>
    <w:rsid w:val="00F37C2C"/>
    <w:rsid w:val="00F4357A"/>
    <w:rsid w:val="00F44D19"/>
    <w:rsid w:val="00F47357"/>
    <w:rsid w:val="00F63112"/>
    <w:rsid w:val="00F66B0E"/>
    <w:rsid w:val="00F6791D"/>
    <w:rsid w:val="00F709BC"/>
    <w:rsid w:val="00F7192B"/>
    <w:rsid w:val="00F723B0"/>
    <w:rsid w:val="00F73C98"/>
    <w:rsid w:val="00F8080F"/>
    <w:rsid w:val="00F828E5"/>
    <w:rsid w:val="00F94A25"/>
    <w:rsid w:val="00F970AF"/>
    <w:rsid w:val="00F976FC"/>
    <w:rsid w:val="00FC47DC"/>
    <w:rsid w:val="00FC7941"/>
    <w:rsid w:val="00FD16AC"/>
    <w:rsid w:val="00FE0078"/>
    <w:rsid w:val="00FF092A"/>
    <w:rsid w:val="00FF4656"/>
    <w:rsid w:val="00FF4914"/>
    <w:rsid w:val="00FF4E2F"/>
    <w:rsid w:val="00FF78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E14DC"/>
  <w15:docId w15:val="{C9FF3C91-B8CD-49E4-82B8-457292D3C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CFA"/>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33ED"/>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F44D19"/>
  </w:style>
  <w:style w:type="paragraph" w:styleId="Piedepgina">
    <w:name w:val="footer"/>
    <w:basedOn w:val="Normal"/>
    <w:link w:val="PiedepginaCar"/>
    <w:uiPriority w:val="99"/>
    <w:unhideWhenUsed/>
    <w:rsid w:val="00F44D19"/>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F44D19"/>
  </w:style>
  <w:style w:type="character" w:styleId="Nmerodepgina">
    <w:name w:val="page number"/>
    <w:basedOn w:val="Fuentedeprrafopredeter"/>
    <w:uiPriority w:val="99"/>
    <w:semiHidden/>
    <w:unhideWhenUsed/>
    <w:rsid w:val="0098057E"/>
  </w:style>
  <w:style w:type="paragraph" w:styleId="Textonotapie">
    <w:name w:val="footnote text"/>
    <w:basedOn w:val="Normal"/>
    <w:link w:val="TextonotapieCar"/>
    <w:uiPriority w:val="99"/>
    <w:semiHidden/>
    <w:unhideWhenUsed/>
    <w:rsid w:val="0098057E"/>
    <w:rPr>
      <w:sz w:val="20"/>
      <w:szCs w:val="20"/>
    </w:rPr>
  </w:style>
  <w:style w:type="character" w:customStyle="1" w:styleId="TextonotapieCar">
    <w:name w:val="Texto nota pie Car"/>
    <w:basedOn w:val="Fuentedeprrafopredeter"/>
    <w:link w:val="Textonotapie"/>
    <w:uiPriority w:val="99"/>
    <w:semiHidden/>
    <w:rsid w:val="0098057E"/>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98057E"/>
    <w:rPr>
      <w:vertAlign w:val="superscript"/>
    </w:rPr>
  </w:style>
  <w:style w:type="paragraph" w:customStyle="1" w:styleId="Default">
    <w:name w:val="Default"/>
    <w:rsid w:val="00E6497B"/>
    <w:pPr>
      <w:autoSpaceDE w:val="0"/>
      <w:autoSpaceDN w:val="0"/>
      <w:adjustRightInd w:val="0"/>
      <w:spacing w:after="0" w:line="240" w:lineRule="auto"/>
    </w:pPr>
    <w:rPr>
      <w:rFonts w:ascii="Lato" w:eastAsia="Calibri" w:hAnsi="Lato" w:cs="Lato"/>
      <w:color w:val="000000"/>
      <w:sz w:val="24"/>
      <w:szCs w:val="24"/>
      <w:lang w:eastAsia="es-MX"/>
    </w:rPr>
  </w:style>
  <w:style w:type="table" w:styleId="Tablaconcuadrcula">
    <w:name w:val="Table Grid"/>
    <w:basedOn w:val="Tablanormal"/>
    <w:uiPriority w:val="59"/>
    <w:rsid w:val="00C3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34F53"/>
    <w:rPr>
      <w:rFonts w:ascii="Tahoma" w:hAnsi="Tahoma" w:cs="Tahoma"/>
      <w:sz w:val="16"/>
      <w:szCs w:val="16"/>
    </w:rPr>
  </w:style>
  <w:style w:type="character" w:customStyle="1" w:styleId="TextodegloboCar">
    <w:name w:val="Texto de globo Car"/>
    <w:basedOn w:val="Fuentedeprrafopredeter"/>
    <w:link w:val="Textodeglobo"/>
    <w:uiPriority w:val="99"/>
    <w:semiHidden/>
    <w:rsid w:val="00C34F53"/>
    <w:rPr>
      <w:rFonts w:ascii="Tahoma" w:eastAsia="Times New Roman" w:hAnsi="Tahoma" w:cs="Tahoma"/>
      <w:sz w:val="16"/>
      <w:szCs w:val="16"/>
      <w:lang w:eastAsia="es-ES_tradnl"/>
    </w:rPr>
  </w:style>
  <w:style w:type="paragraph" w:customStyle="1" w:styleId="CuerpoA">
    <w:name w:val="Cuerpo A"/>
    <w:rsid w:val="001A1588"/>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MX"/>
    </w:rPr>
  </w:style>
  <w:style w:type="paragraph" w:customStyle="1" w:styleId="versales">
    <w:name w:val="versales"/>
    <w:basedOn w:val="Normal"/>
    <w:rsid w:val="001A1588"/>
    <w:pPr>
      <w:spacing w:before="100" w:beforeAutospacing="1" w:after="100" w:afterAutospacing="1"/>
    </w:pPr>
  </w:style>
  <w:style w:type="paragraph" w:styleId="NormalWeb">
    <w:name w:val="Normal (Web)"/>
    <w:basedOn w:val="Normal"/>
    <w:uiPriority w:val="99"/>
    <w:unhideWhenUsed/>
    <w:rsid w:val="001A1588"/>
    <w:pPr>
      <w:spacing w:before="100" w:beforeAutospacing="1" w:after="100" w:afterAutospacing="1"/>
    </w:pPr>
  </w:style>
  <w:style w:type="paragraph" w:customStyle="1" w:styleId="centrar">
    <w:name w:val="centrar"/>
    <w:basedOn w:val="Normal"/>
    <w:rsid w:val="001A1588"/>
    <w:pPr>
      <w:spacing w:before="100" w:beforeAutospacing="1" w:after="100" w:afterAutospacing="1"/>
    </w:pPr>
  </w:style>
  <w:style w:type="character" w:customStyle="1" w:styleId="negritas">
    <w:name w:val="negritas"/>
    <w:basedOn w:val="Fuentedeprrafopredeter"/>
    <w:rsid w:val="001A1588"/>
  </w:style>
  <w:style w:type="character" w:customStyle="1" w:styleId="superscript">
    <w:name w:val="superscript"/>
    <w:basedOn w:val="Fuentedeprrafopredeter"/>
    <w:rsid w:val="001A1588"/>
  </w:style>
  <w:style w:type="paragraph" w:styleId="Textoindependiente">
    <w:name w:val="Body Text"/>
    <w:basedOn w:val="Normal"/>
    <w:link w:val="TextoindependienteCar"/>
    <w:uiPriority w:val="1"/>
    <w:qFormat/>
    <w:rsid w:val="00C7680D"/>
    <w:pPr>
      <w:widowControl w:val="0"/>
      <w:autoSpaceDE w:val="0"/>
      <w:autoSpaceDN w:val="0"/>
    </w:pPr>
    <w:rPr>
      <w:rFonts w:ascii="Century Gothic" w:eastAsia="Century Gothic" w:hAnsi="Century Gothic" w:cs="Century Gothic"/>
      <w:sz w:val="22"/>
      <w:szCs w:val="22"/>
      <w:lang w:val="es-ES" w:eastAsia="es-ES" w:bidi="es-ES"/>
    </w:rPr>
  </w:style>
  <w:style w:type="character" w:customStyle="1" w:styleId="TextoindependienteCar">
    <w:name w:val="Texto independiente Car"/>
    <w:basedOn w:val="Fuentedeprrafopredeter"/>
    <w:link w:val="Textoindependiente"/>
    <w:uiPriority w:val="1"/>
    <w:rsid w:val="00C7680D"/>
    <w:rPr>
      <w:rFonts w:ascii="Century Gothic" w:eastAsia="Century Gothic" w:hAnsi="Century Gothic" w:cs="Century Gothic"/>
      <w:lang w:val="es-ES" w:eastAsia="es-ES" w:bidi="es-ES"/>
    </w:rPr>
  </w:style>
  <w:style w:type="character" w:styleId="Textoennegrita">
    <w:name w:val="Strong"/>
    <w:basedOn w:val="Fuentedeprrafopredeter"/>
    <w:uiPriority w:val="22"/>
    <w:qFormat/>
    <w:rsid w:val="004A77F2"/>
    <w:rPr>
      <w:b/>
      <w:bCs/>
    </w:rPr>
  </w:style>
  <w:style w:type="paragraph" w:customStyle="1" w:styleId="sangria">
    <w:name w:val="sangria"/>
    <w:basedOn w:val="Normal"/>
    <w:rsid w:val="00CA65D7"/>
    <w:pPr>
      <w:spacing w:before="100" w:beforeAutospacing="1" w:after="100" w:afterAutospacing="1"/>
    </w:pPr>
  </w:style>
  <w:style w:type="character" w:customStyle="1" w:styleId="italicas">
    <w:name w:val="italicas"/>
    <w:basedOn w:val="Fuentedeprrafopredeter"/>
    <w:rsid w:val="00CA6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97617">
      <w:bodyDiv w:val="1"/>
      <w:marLeft w:val="0"/>
      <w:marRight w:val="0"/>
      <w:marTop w:val="0"/>
      <w:marBottom w:val="0"/>
      <w:divBdr>
        <w:top w:val="none" w:sz="0" w:space="0" w:color="auto"/>
        <w:left w:val="none" w:sz="0" w:space="0" w:color="auto"/>
        <w:bottom w:val="none" w:sz="0" w:space="0" w:color="auto"/>
        <w:right w:val="none" w:sz="0" w:space="0" w:color="auto"/>
      </w:divBdr>
    </w:div>
    <w:div w:id="52777263">
      <w:bodyDiv w:val="1"/>
      <w:marLeft w:val="0"/>
      <w:marRight w:val="0"/>
      <w:marTop w:val="0"/>
      <w:marBottom w:val="0"/>
      <w:divBdr>
        <w:top w:val="none" w:sz="0" w:space="0" w:color="auto"/>
        <w:left w:val="none" w:sz="0" w:space="0" w:color="auto"/>
        <w:bottom w:val="none" w:sz="0" w:space="0" w:color="auto"/>
        <w:right w:val="none" w:sz="0" w:space="0" w:color="auto"/>
      </w:divBdr>
    </w:div>
    <w:div w:id="54012692">
      <w:bodyDiv w:val="1"/>
      <w:marLeft w:val="0"/>
      <w:marRight w:val="0"/>
      <w:marTop w:val="0"/>
      <w:marBottom w:val="0"/>
      <w:divBdr>
        <w:top w:val="none" w:sz="0" w:space="0" w:color="auto"/>
        <w:left w:val="none" w:sz="0" w:space="0" w:color="auto"/>
        <w:bottom w:val="none" w:sz="0" w:space="0" w:color="auto"/>
        <w:right w:val="none" w:sz="0" w:space="0" w:color="auto"/>
      </w:divBdr>
    </w:div>
    <w:div w:id="66269900">
      <w:bodyDiv w:val="1"/>
      <w:marLeft w:val="0"/>
      <w:marRight w:val="0"/>
      <w:marTop w:val="0"/>
      <w:marBottom w:val="0"/>
      <w:divBdr>
        <w:top w:val="none" w:sz="0" w:space="0" w:color="auto"/>
        <w:left w:val="none" w:sz="0" w:space="0" w:color="auto"/>
        <w:bottom w:val="none" w:sz="0" w:space="0" w:color="auto"/>
        <w:right w:val="none" w:sz="0" w:space="0" w:color="auto"/>
      </w:divBdr>
    </w:div>
    <w:div w:id="78984318">
      <w:bodyDiv w:val="1"/>
      <w:marLeft w:val="0"/>
      <w:marRight w:val="0"/>
      <w:marTop w:val="0"/>
      <w:marBottom w:val="0"/>
      <w:divBdr>
        <w:top w:val="none" w:sz="0" w:space="0" w:color="auto"/>
        <w:left w:val="none" w:sz="0" w:space="0" w:color="auto"/>
        <w:bottom w:val="none" w:sz="0" w:space="0" w:color="auto"/>
        <w:right w:val="none" w:sz="0" w:space="0" w:color="auto"/>
      </w:divBdr>
    </w:div>
    <w:div w:id="78987319">
      <w:bodyDiv w:val="1"/>
      <w:marLeft w:val="0"/>
      <w:marRight w:val="0"/>
      <w:marTop w:val="0"/>
      <w:marBottom w:val="0"/>
      <w:divBdr>
        <w:top w:val="none" w:sz="0" w:space="0" w:color="auto"/>
        <w:left w:val="none" w:sz="0" w:space="0" w:color="auto"/>
        <w:bottom w:val="none" w:sz="0" w:space="0" w:color="auto"/>
        <w:right w:val="none" w:sz="0" w:space="0" w:color="auto"/>
      </w:divBdr>
    </w:div>
    <w:div w:id="127281510">
      <w:bodyDiv w:val="1"/>
      <w:marLeft w:val="0"/>
      <w:marRight w:val="0"/>
      <w:marTop w:val="0"/>
      <w:marBottom w:val="0"/>
      <w:divBdr>
        <w:top w:val="none" w:sz="0" w:space="0" w:color="auto"/>
        <w:left w:val="none" w:sz="0" w:space="0" w:color="auto"/>
        <w:bottom w:val="none" w:sz="0" w:space="0" w:color="auto"/>
        <w:right w:val="none" w:sz="0" w:space="0" w:color="auto"/>
      </w:divBdr>
    </w:div>
    <w:div w:id="130444907">
      <w:bodyDiv w:val="1"/>
      <w:marLeft w:val="0"/>
      <w:marRight w:val="0"/>
      <w:marTop w:val="0"/>
      <w:marBottom w:val="0"/>
      <w:divBdr>
        <w:top w:val="none" w:sz="0" w:space="0" w:color="auto"/>
        <w:left w:val="none" w:sz="0" w:space="0" w:color="auto"/>
        <w:bottom w:val="none" w:sz="0" w:space="0" w:color="auto"/>
        <w:right w:val="none" w:sz="0" w:space="0" w:color="auto"/>
      </w:divBdr>
    </w:div>
    <w:div w:id="180749954">
      <w:bodyDiv w:val="1"/>
      <w:marLeft w:val="0"/>
      <w:marRight w:val="0"/>
      <w:marTop w:val="0"/>
      <w:marBottom w:val="0"/>
      <w:divBdr>
        <w:top w:val="none" w:sz="0" w:space="0" w:color="auto"/>
        <w:left w:val="none" w:sz="0" w:space="0" w:color="auto"/>
        <w:bottom w:val="none" w:sz="0" w:space="0" w:color="auto"/>
        <w:right w:val="none" w:sz="0" w:space="0" w:color="auto"/>
      </w:divBdr>
    </w:div>
    <w:div w:id="191920819">
      <w:bodyDiv w:val="1"/>
      <w:marLeft w:val="0"/>
      <w:marRight w:val="0"/>
      <w:marTop w:val="0"/>
      <w:marBottom w:val="0"/>
      <w:divBdr>
        <w:top w:val="none" w:sz="0" w:space="0" w:color="auto"/>
        <w:left w:val="none" w:sz="0" w:space="0" w:color="auto"/>
        <w:bottom w:val="none" w:sz="0" w:space="0" w:color="auto"/>
        <w:right w:val="none" w:sz="0" w:space="0" w:color="auto"/>
      </w:divBdr>
    </w:div>
    <w:div w:id="193425014">
      <w:bodyDiv w:val="1"/>
      <w:marLeft w:val="0"/>
      <w:marRight w:val="0"/>
      <w:marTop w:val="0"/>
      <w:marBottom w:val="0"/>
      <w:divBdr>
        <w:top w:val="none" w:sz="0" w:space="0" w:color="auto"/>
        <w:left w:val="none" w:sz="0" w:space="0" w:color="auto"/>
        <w:bottom w:val="none" w:sz="0" w:space="0" w:color="auto"/>
        <w:right w:val="none" w:sz="0" w:space="0" w:color="auto"/>
      </w:divBdr>
    </w:div>
    <w:div w:id="233048578">
      <w:bodyDiv w:val="1"/>
      <w:marLeft w:val="0"/>
      <w:marRight w:val="0"/>
      <w:marTop w:val="0"/>
      <w:marBottom w:val="0"/>
      <w:divBdr>
        <w:top w:val="none" w:sz="0" w:space="0" w:color="auto"/>
        <w:left w:val="none" w:sz="0" w:space="0" w:color="auto"/>
        <w:bottom w:val="none" w:sz="0" w:space="0" w:color="auto"/>
        <w:right w:val="none" w:sz="0" w:space="0" w:color="auto"/>
      </w:divBdr>
    </w:div>
    <w:div w:id="256139585">
      <w:bodyDiv w:val="1"/>
      <w:marLeft w:val="0"/>
      <w:marRight w:val="0"/>
      <w:marTop w:val="0"/>
      <w:marBottom w:val="0"/>
      <w:divBdr>
        <w:top w:val="none" w:sz="0" w:space="0" w:color="auto"/>
        <w:left w:val="none" w:sz="0" w:space="0" w:color="auto"/>
        <w:bottom w:val="none" w:sz="0" w:space="0" w:color="auto"/>
        <w:right w:val="none" w:sz="0" w:space="0" w:color="auto"/>
      </w:divBdr>
    </w:div>
    <w:div w:id="260601370">
      <w:bodyDiv w:val="1"/>
      <w:marLeft w:val="0"/>
      <w:marRight w:val="0"/>
      <w:marTop w:val="0"/>
      <w:marBottom w:val="0"/>
      <w:divBdr>
        <w:top w:val="none" w:sz="0" w:space="0" w:color="auto"/>
        <w:left w:val="none" w:sz="0" w:space="0" w:color="auto"/>
        <w:bottom w:val="none" w:sz="0" w:space="0" w:color="auto"/>
        <w:right w:val="none" w:sz="0" w:space="0" w:color="auto"/>
      </w:divBdr>
    </w:div>
    <w:div w:id="269631326">
      <w:bodyDiv w:val="1"/>
      <w:marLeft w:val="0"/>
      <w:marRight w:val="0"/>
      <w:marTop w:val="0"/>
      <w:marBottom w:val="0"/>
      <w:divBdr>
        <w:top w:val="none" w:sz="0" w:space="0" w:color="auto"/>
        <w:left w:val="none" w:sz="0" w:space="0" w:color="auto"/>
        <w:bottom w:val="none" w:sz="0" w:space="0" w:color="auto"/>
        <w:right w:val="none" w:sz="0" w:space="0" w:color="auto"/>
      </w:divBdr>
    </w:div>
    <w:div w:id="274018117">
      <w:bodyDiv w:val="1"/>
      <w:marLeft w:val="0"/>
      <w:marRight w:val="0"/>
      <w:marTop w:val="0"/>
      <w:marBottom w:val="0"/>
      <w:divBdr>
        <w:top w:val="none" w:sz="0" w:space="0" w:color="auto"/>
        <w:left w:val="none" w:sz="0" w:space="0" w:color="auto"/>
        <w:bottom w:val="none" w:sz="0" w:space="0" w:color="auto"/>
        <w:right w:val="none" w:sz="0" w:space="0" w:color="auto"/>
      </w:divBdr>
    </w:div>
    <w:div w:id="288824290">
      <w:bodyDiv w:val="1"/>
      <w:marLeft w:val="0"/>
      <w:marRight w:val="0"/>
      <w:marTop w:val="0"/>
      <w:marBottom w:val="0"/>
      <w:divBdr>
        <w:top w:val="none" w:sz="0" w:space="0" w:color="auto"/>
        <w:left w:val="none" w:sz="0" w:space="0" w:color="auto"/>
        <w:bottom w:val="none" w:sz="0" w:space="0" w:color="auto"/>
        <w:right w:val="none" w:sz="0" w:space="0" w:color="auto"/>
      </w:divBdr>
    </w:div>
    <w:div w:id="312223236">
      <w:bodyDiv w:val="1"/>
      <w:marLeft w:val="0"/>
      <w:marRight w:val="0"/>
      <w:marTop w:val="0"/>
      <w:marBottom w:val="0"/>
      <w:divBdr>
        <w:top w:val="none" w:sz="0" w:space="0" w:color="auto"/>
        <w:left w:val="none" w:sz="0" w:space="0" w:color="auto"/>
        <w:bottom w:val="none" w:sz="0" w:space="0" w:color="auto"/>
        <w:right w:val="none" w:sz="0" w:space="0" w:color="auto"/>
      </w:divBdr>
    </w:div>
    <w:div w:id="315257480">
      <w:bodyDiv w:val="1"/>
      <w:marLeft w:val="0"/>
      <w:marRight w:val="0"/>
      <w:marTop w:val="0"/>
      <w:marBottom w:val="0"/>
      <w:divBdr>
        <w:top w:val="none" w:sz="0" w:space="0" w:color="auto"/>
        <w:left w:val="none" w:sz="0" w:space="0" w:color="auto"/>
        <w:bottom w:val="none" w:sz="0" w:space="0" w:color="auto"/>
        <w:right w:val="none" w:sz="0" w:space="0" w:color="auto"/>
      </w:divBdr>
    </w:div>
    <w:div w:id="320349133">
      <w:bodyDiv w:val="1"/>
      <w:marLeft w:val="0"/>
      <w:marRight w:val="0"/>
      <w:marTop w:val="0"/>
      <w:marBottom w:val="0"/>
      <w:divBdr>
        <w:top w:val="none" w:sz="0" w:space="0" w:color="auto"/>
        <w:left w:val="none" w:sz="0" w:space="0" w:color="auto"/>
        <w:bottom w:val="none" w:sz="0" w:space="0" w:color="auto"/>
        <w:right w:val="none" w:sz="0" w:space="0" w:color="auto"/>
      </w:divBdr>
    </w:div>
    <w:div w:id="321857835">
      <w:bodyDiv w:val="1"/>
      <w:marLeft w:val="0"/>
      <w:marRight w:val="0"/>
      <w:marTop w:val="0"/>
      <w:marBottom w:val="0"/>
      <w:divBdr>
        <w:top w:val="none" w:sz="0" w:space="0" w:color="auto"/>
        <w:left w:val="none" w:sz="0" w:space="0" w:color="auto"/>
        <w:bottom w:val="none" w:sz="0" w:space="0" w:color="auto"/>
        <w:right w:val="none" w:sz="0" w:space="0" w:color="auto"/>
      </w:divBdr>
    </w:div>
    <w:div w:id="322665159">
      <w:bodyDiv w:val="1"/>
      <w:marLeft w:val="0"/>
      <w:marRight w:val="0"/>
      <w:marTop w:val="0"/>
      <w:marBottom w:val="0"/>
      <w:divBdr>
        <w:top w:val="none" w:sz="0" w:space="0" w:color="auto"/>
        <w:left w:val="none" w:sz="0" w:space="0" w:color="auto"/>
        <w:bottom w:val="none" w:sz="0" w:space="0" w:color="auto"/>
        <w:right w:val="none" w:sz="0" w:space="0" w:color="auto"/>
      </w:divBdr>
    </w:div>
    <w:div w:id="335767421">
      <w:bodyDiv w:val="1"/>
      <w:marLeft w:val="0"/>
      <w:marRight w:val="0"/>
      <w:marTop w:val="0"/>
      <w:marBottom w:val="0"/>
      <w:divBdr>
        <w:top w:val="none" w:sz="0" w:space="0" w:color="auto"/>
        <w:left w:val="none" w:sz="0" w:space="0" w:color="auto"/>
        <w:bottom w:val="none" w:sz="0" w:space="0" w:color="auto"/>
        <w:right w:val="none" w:sz="0" w:space="0" w:color="auto"/>
      </w:divBdr>
    </w:div>
    <w:div w:id="337268471">
      <w:bodyDiv w:val="1"/>
      <w:marLeft w:val="0"/>
      <w:marRight w:val="0"/>
      <w:marTop w:val="0"/>
      <w:marBottom w:val="0"/>
      <w:divBdr>
        <w:top w:val="none" w:sz="0" w:space="0" w:color="auto"/>
        <w:left w:val="none" w:sz="0" w:space="0" w:color="auto"/>
        <w:bottom w:val="none" w:sz="0" w:space="0" w:color="auto"/>
        <w:right w:val="none" w:sz="0" w:space="0" w:color="auto"/>
      </w:divBdr>
    </w:div>
    <w:div w:id="350421736">
      <w:bodyDiv w:val="1"/>
      <w:marLeft w:val="0"/>
      <w:marRight w:val="0"/>
      <w:marTop w:val="0"/>
      <w:marBottom w:val="0"/>
      <w:divBdr>
        <w:top w:val="none" w:sz="0" w:space="0" w:color="auto"/>
        <w:left w:val="none" w:sz="0" w:space="0" w:color="auto"/>
        <w:bottom w:val="none" w:sz="0" w:space="0" w:color="auto"/>
        <w:right w:val="none" w:sz="0" w:space="0" w:color="auto"/>
      </w:divBdr>
    </w:div>
    <w:div w:id="371613509">
      <w:bodyDiv w:val="1"/>
      <w:marLeft w:val="0"/>
      <w:marRight w:val="0"/>
      <w:marTop w:val="0"/>
      <w:marBottom w:val="0"/>
      <w:divBdr>
        <w:top w:val="none" w:sz="0" w:space="0" w:color="auto"/>
        <w:left w:val="none" w:sz="0" w:space="0" w:color="auto"/>
        <w:bottom w:val="none" w:sz="0" w:space="0" w:color="auto"/>
        <w:right w:val="none" w:sz="0" w:space="0" w:color="auto"/>
      </w:divBdr>
    </w:div>
    <w:div w:id="376659700">
      <w:bodyDiv w:val="1"/>
      <w:marLeft w:val="0"/>
      <w:marRight w:val="0"/>
      <w:marTop w:val="0"/>
      <w:marBottom w:val="0"/>
      <w:divBdr>
        <w:top w:val="none" w:sz="0" w:space="0" w:color="auto"/>
        <w:left w:val="none" w:sz="0" w:space="0" w:color="auto"/>
        <w:bottom w:val="none" w:sz="0" w:space="0" w:color="auto"/>
        <w:right w:val="none" w:sz="0" w:space="0" w:color="auto"/>
      </w:divBdr>
    </w:div>
    <w:div w:id="381057503">
      <w:bodyDiv w:val="1"/>
      <w:marLeft w:val="0"/>
      <w:marRight w:val="0"/>
      <w:marTop w:val="0"/>
      <w:marBottom w:val="0"/>
      <w:divBdr>
        <w:top w:val="none" w:sz="0" w:space="0" w:color="auto"/>
        <w:left w:val="none" w:sz="0" w:space="0" w:color="auto"/>
        <w:bottom w:val="none" w:sz="0" w:space="0" w:color="auto"/>
        <w:right w:val="none" w:sz="0" w:space="0" w:color="auto"/>
      </w:divBdr>
    </w:div>
    <w:div w:id="404646461">
      <w:bodyDiv w:val="1"/>
      <w:marLeft w:val="0"/>
      <w:marRight w:val="0"/>
      <w:marTop w:val="0"/>
      <w:marBottom w:val="0"/>
      <w:divBdr>
        <w:top w:val="none" w:sz="0" w:space="0" w:color="auto"/>
        <w:left w:val="none" w:sz="0" w:space="0" w:color="auto"/>
        <w:bottom w:val="none" w:sz="0" w:space="0" w:color="auto"/>
        <w:right w:val="none" w:sz="0" w:space="0" w:color="auto"/>
      </w:divBdr>
    </w:div>
    <w:div w:id="475995831">
      <w:bodyDiv w:val="1"/>
      <w:marLeft w:val="0"/>
      <w:marRight w:val="0"/>
      <w:marTop w:val="0"/>
      <w:marBottom w:val="0"/>
      <w:divBdr>
        <w:top w:val="none" w:sz="0" w:space="0" w:color="auto"/>
        <w:left w:val="none" w:sz="0" w:space="0" w:color="auto"/>
        <w:bottom w:val="none" w:sz="0" w:space="0" w:color="auto"/>
        <w:right w:val="none" w:sz="0" w:space="0" w:color="auto"/>
      </w:divBdr>
    </w:div>
    <w:div w:id="478108440">
      <w:bodyDiv w:val="1"/>
      <w:marLeft w:val="0"/>
      <w:marRight w:val="0"/>
      <w:marTop w:val="0"/>
      <w:marBottom w:val="0"/>
      <w:divBdr>
        <w:top w:val="none" w:sz="0" w:space="0" w:color="auto"/>
        <w:left w:val="none" w:sz="0" w:space="0" w:color="auto"/>
        <w:bottom w:val="none" w:sz="0" w:space="0" w:color="auto"/>
        <w:right w:val="none" w:sz="0" w:space="0" w:color="auto"/>
      </w:divBdr>
    </w:div>
    <w:div w:id="523515842">
      <w:bodyDiv w:val="1"/>
      <w:marLeft w:val="0"/>
      <w:marRight w:val="0"/>
      <w:marTop w:val="0"/>
      <w:marBottom w:val="0"/>
      <w:divBdr>
        <w:top w:val="none" w:sz="0" w:space="0" w:color="auto"/>
        <w:left w:val="none" w:sz="0" w:space="0" w:color="auto"/>
        <w:bottom w:val="none" w:sz="0" w:space="0" w:color="auto"/>
        <w:right w:val="none" w:sz="0" w:space="0" w:color="auto"/>
      </w:divBdr>
    </w:div>
    <w:div w:id="553080265">
      <w:bodyDiv w:val="1"/>
      <w:marLeft w:val="0"/>
      <w:marRight w:val="0"/>
      <w:marTop w:val="0"/>
      <w:marBottom w:val="0"/>
      <w:divBdr>
        <w:top w:val="none" w:sz="0" w:space="0" w:color="auto"/>
        <w:left w:val="none" w:sz="0" w:space="0" w:color="auto"/>
        <w:bottom w:val="none" w:sz="0" w:space="0" w:color="auto"/>
        <w:right w:val="none" w:sz="0" w:space="0" w:color="auto"/>
      </w:divBdr>
    </w:div>
    <w:div w:id="557322298">
      <w:bodyDiv w:val="1"/>
      <w:marLeft w:val="0"/>
      <w:marRight w:val="0"/>
      <w:marTop w:val="0"/>
      <w:marBottom w:val="0"/>
      <w:divBdr>
        <w:top w:val="none" w:sz="0" w:space="0" w:color="auto"/>
        <w:left w:val="none" w:sz="0" w:space="0" w:color="auto"/>
        <w:bottom w:val="none" w:sz="0" w:space="0" w:color="auto"/>
        <w:right w:val="none" w:sz="0" w:space="0" w:color="auto"/>
      </w:divBdr>
    </w:div>
    <w:div w:id="620378218">
      <w:bodyDiv w:val="1"/>
      <w:marLeft w:val="0"/>
      <w:marRight w:val="0"/>
      <w:marTop w:val="0"/>
      <w:marBottom w:val="0"/>
      <w:divBdr>
        <w:top w:val="none" w:sz="0" w:space="0" w:color="auto"/>
        <w:left w:val="none" w:sz="0" w:space="0" w:color="auto"/>
        <w:bottom w:val="none" w:sz="0" w:space="0" w:color="auto"/>
        <w:right w:val="none" w:sz="0" w:space="0" w:color="auto"/>
      </w:divBdr>
    </w:div>
    <w:div w:id="675038319">
      <w:bodyDiv w:val="1"/>
      <w:marLeft w:val="0"/>
      <w:marRight w:val="0"/>
      <w:marTop w:val="0"/>
      <w:marBottom w:val="0"/>
      <w:divBdr>
        <w:top w:val="none" w:sz="0" w:space="0" w:color="auto"/>
        <w:left w:val="none" w:sz="0" w:space="0" w:color="auto"/>
        <w:bottom w:val="none" w:sz="0" w:space="0" w:color="auto"/>
        <w:right w:val="none" w:sz="0" w:space="0" w:color="auto"/>
      </w:divBdr>
    </w:div>
    <w:div w:id="679233666">
      <w:bodyDiv w:val="1"/>
      <w:marLeft w:val="0"/>
      <w:marRight w:val="0"/>
      <w:marTop w:val="0"/>
      <w:marBottom w:val="0"/>
      <w:divBdr>
        <w:top w:val="none" w:sz="0" w:space="0" w:color="auto"/>
        <w:left w:val="none" w:sz="0" w:space="0" w:color="auto"/>
        <w:bottom w:val="none" w:sz="0" w:space="0" w:color="auto"/>
        <w:right w:val="none" w:sz="0" w:space="0" w:color="auto"/>
      </w:divBdr>
    </w:div>
    <w:div w:id="695274477">
      <w:bodyDiv w:val="1"/>
      <w:marLeft w:val="0"/>
      <w:marRight w:val="0"/>
      <w:marTop w:val="0"/>
      <w:marBottom w:val="0"/>
      <w:divBdr>
        <w:top w:val="none" w:sz="0" w:space="0" w:color="auto"/>
        <w:left w:val="none" w:sz="0" w:space="0" w:color="auto"/>
        <w:bottom w:val="none" w:sz="0" w:space="0" w:color="auto"/>
        <w:right w:val="none" w:sz="0" w:space="0" w:color="auto"/>
      </w:divBdr>
    </w:div>
    <w:div w:id="724068875">
      <w:bodyDiv w:val="1"/>
      <w:marLeft w:val="0"/>
      <w:marRight w:val="0"/>
      <w:marTop w:val="0"/>
      <w:marBottom w:val="0"/>
      <w:divBdr>
        <w:top w:val="none" w:sz="0" w:space="0" w:color="auto"/>
        <w:left w:val="none" w:sz="0" w:space="0" w:color="auto"/>
        <w:bottom w:val="none" w:sz="0" w:space="0" w:color="auto"/>
        <w:right w:val="none" w:sz="0" w:space="0" w:color="auto"/>
      </w:divBdr>
    </w:div>
    <w:div w:id="725106583">
      <w:bodyDiv w:val="1"/>
      <w:marLeft w:val="0"/>
      <w:marRight w:val="0"/>
      <w:marTop w:val="0"/>
      <w:marBottom w:val="0"/>
      <w:divBdr>
        <w:top w:val="none" w:sz="0" w:space="0" w:color="auto"/>
        <w:left w:val="none" w:sz="0" w:space="0" w:color="auto"/>
        <w:bottom w:val="none" w:sz="0" w:space="0" w:color="auto"/>
        <w:right w:val="none" w:sz="0" w:space="0" w:color="auto"/>
      </w:divBdr>
    </w:div>
    <w:div w:id="752551429">
      <w:bodyDiv w:val="1"/>
      <w:marLeft w:val="0"/>
      <w:marRight w:val="0"/>
      <w:marTop w:val="0"/>
      <w:marBottom w:val="0"/>
      <w:divBdr>
        <w:top w:val="none" w:sz="0" w:space="0" w:color="auto"/>
        <w:left w:val="none" w:sz="0" w:space="0" w:color="auto"/>
        <w:bottom w:val="none" w:sz="0" w:space="0" w:color="auto"/>
        <w:right w:val="none" w:sz="0" w:space="0" w:color="auto"/>
      </w:divBdr>
    </w:div>
    <w:div w:id="779184026">
      <w:bodyDiv w:val="1"/>
      <w:marLeft w:val="0"/>
      <w:marRight w:val="0"/>
      <w:marTop w:val="0"/>
      <w:marBottom w:val="0"/>
      <w:divBdr>
        <w:top w:val="none" w:sz="0" w:space="0" w:color="auto"/>
        <w:left w:val="none" w:sz="0" w:space="0" w:color="auto"/>
        <w:bottom w:val="none" w:sz="0" w:space="0" w:color="auto"/>
        <w:right w:val="none" w:sz="0" w:space="0" w:color="auto"/>
      </w:divBdr>
    </w:div>
    <w:div w:id="779838316">
      <w:bodyDiv w:val="1"/>
      <w:marLeft w:val="0"/>
      <w:marRight w:val="0"/>
      <w:marTop w:val="0"/>
      <w:marBottom w:val="0"/>
      <w:divBdr>
        <w:top w:val="none" w:sz="0" w:space="0" w:color="auto"/>
        <w:left w:val="none" w:sz="0" w:space="0" w:color="auto"/>
        <w:bottom w:val="none" w:sz="0" w:space="0" w:color="auto"/>
        <w:right w:val="none" w:sz="0" w:space="0" w:color="auto"/>
      </w:divBdr>
    </w:div>
    <w:div w:id="784807962">
      <w:bodyDiv w:val="1"/>
      <w:marLeft w:val="0"/>
      <w:marRight w:val="0"/>
      <w:marTop w:val="0"/>
      <w:marBottom w:val="0"/>
      <w:divBdr>
        <w:top w:val="none" w:sz="0" w:space="0" w:color="auto"/>
        <w:left w:val="none" w:sz="0" w:space="0" w:color="auto"/>
        <w:bottom w:val="none" w:sz="0" w:space="0" w:color="auto"/>
        <w:right w:val="none" w:sz="0" w:space="0" w:color="auto"/>
      </w:divBdr>
    </w:div>
    <w:div w:id="811750454">
      <w:bodyDiv w:val="1"/>
      <w:marLeft w:val="0"/>
      <w:marRight w:val="0"/>
      <w:marTop w:val="0"/>
      <w:marBottom w:val="0"/>
      <w:divBdr>
        <w:top w:val="none" w:sz="0" w:space="0" w:color="auto"/>
        <w:left w:val="none" w:sz="0" w:space="0" w:color="auto"/>
        <w:bottom w:val="none" w:sz="0" w:space="0" w:color="auto"/>
        <w:right w:val="none" w:sz="0" w:space="0" w:color="auto"/>
      </w:divBdr>
    </w:div>
    <w:div w:id="884946394">
      <w:bodyDiv w:val="1"/>
      <w:marLeft w:val="0"/>
      <w:marRight w:val="0"/>
      <w:marTop w:val="0"/>
      <w:marBottom w:val="0"/>
      <w:divBdr>
        <w:top w:val="none" w:sz="0" w:space="0" w:color="auto"/>
        <w:left w:val="none" w:sz="0" w:space="0" w:color="auto"/>
        <w:bottom w:val="none" w:sz="0" w:space="0" w:color="auto"/>
        <w:right w:val="none" w:sz="0" w:space="0" w:color="auto"/>
      </w:divBdr>
    </w:div>
    <w:div w:id="898595434">
      <w:bodyDiv w:val="1"/>
      <w:marLeft w:val="0"/>
      <w:marRight w:val="0"/>
      <w:marTop w:val="0"/>
      <w:marBottom w:val="0"/>
      <w:divBdr>
        <w:top w:val="none" w:sz="0" w:space="0" w:color="auto"/>
        <w:left w:val="none" w:sz="0" w:space="0" w:color="auto"/>
        <w:bottom w:val="none" w:sz="0" w:space="0" w:color="auto"/>
        <w:right w:val="none" w:sz="0" w:space="0" w:color="auto"/>
      </w:divBdr>
    </w:div>
    <w:div w:id="899169977">
      <w:bodyDiv w:val="1"/>
      <w:marLeft w:val="0"/>
      <w:marRight w:val="0"/>
      <w:marTop w:val="0"/>
      <w:marBottom w:val="0"/>
      <w:divBdr>
        <w:top w:val="none" w:sz="0" w:space="0" w:color="auto"/>
        <w:left w:val="none" w:sz="0" w:space="0" w:color="auto"/>
        <w:bottom w:val="none" w:sz="0" w:space="0" w:color="auto"/>
        <w:right w:val="none" w:sz="0" w:space="0" w:color="auto"/>
      </w:divBdr>
    </w:div>
    <w:div w:id="947814137">
      <w:bodyDiv w:val="1"/>
      <w:marLeft w:val="0"/>
      <w:marRight w:val="0"/>
      <w:marTop w:val="0"/>
      <w:marBottom w:val="0"/>
      <w:divBdr>
        <w:top w:val="none" w:sz="0" w:space="0" w:color="auto"/>
        <w:left w:val="none" w:sz="0" w:space="0" w:color="auto"/>
        <w:bottom w:val="none" w:sz="0" w:space="0" w:color="auto"/>
        <w:right w:val="none" w:sz="0" w:space="0" w:color="auto"/>
      </w:divBdr>
    </w:div>
    <w:div w:id="960720182">
      <w:bodyDiv w:val="1"/>
      <w:marLeft w:val="0"/>
      <w:marRight w:val="0"/>
      <w:marTop w:val="0"/>
      <w:marBottom w:val="0"/>
      <w:divBdr>
        <w:top w:val="none" w:sz="0" w:space="0" w:color="auto"/>
        <w:left w:val="none" w:sz="0" w:space="0" w:color="auto"/>
        <w:bottom w:val="none" w:sz="0" w:space="0" w:color="auto"/>
        <w:right w:val="none" w:sz="0" w:space="0" w:color="auto"/>
      </w:divBdr>
    </w:div>
    <w:div w:id="967927998">
      <w:bodyDiv w:val="1"/>
      <w:marLeft w:val="0"/>
      <w:marRight w:val="0"/>
      <w:marTop w:val="0"/>
      <w:marBottom w:val="0"/>
      <w:divBdr>
        <w:top w:val="none" w:sz="0" w:space="0" w:color="auto"/>
        <w:left w:val="none" w:sz="0" w:space="0" w:color="auto"/>
        <w:bottom w:val="none" w:sz="0" w:space="0" w:color="auto"/>
        <w:right w:val="none" w:sz="0" w:space="0" w:color="auto"/>
      </w:divBdr>
    </w:div>
    <w:div w:id="978192412">
      <w:bodyDiv w:val="1"/>
      <w:marLeft w:val="0"/>
      <w:marRight w:val="0"/>
      <w:marTop w:val="0"/>
      <w:marBottom w:val="0"/>
      <w:divBdr>
        <w:top w:val="none" w:sz="0" w:space="0" w:color="auto"/>
        <w:left w:val="none" w:sz="0" w:space="0" w:color="auto"/>
        <w:bottom w:val="none" w:sz="0" w:space="0" w:color="auto"/>
        <w:right w:val="none" w:sz="0" w:space="0" w:color="auto"/>
      </w:divBdr>
    </w:div>
    <w:div w:id="978657662">
      <w:bodyDiv w:val="1"/>
      <w:marLeft w:val="0"/>
      <w:marRight w:val="0"/>
      <w:marTop w:val="0"/>
      <w:marBottom w:val="0"/>
      <w:divBdr>
        <w:top w:val="none" w:sz="0" w:space="0" w:color="auto"/>
        <w:left w:val="none" w:sz="0" w:space="0" w:color="auto"/>
        <w:bottom w:val="none" w:sz="0" w:space="0" w:color="auto"/>
        <w:right w:val="none" w:sz="0" w:space="0" w:color="auto"/>
      </w:divBdr>
    </w:div>
    <w:div w:id="985283201">
      <w:bodyDiv w:val="1"/>
      <w:marLeft w:val="0"/>
      <w:marRight w:val="0"/>
      <w:marTop w:val="0"/>
      <w:marBottom w:val="0"/>
      <w:divBdr>
        <w:top w:val="none" w:sz="0" w:space="0" w:color="auto"/>
        <w:left w:val="none" w:sz="0" w:space="0" w:color="auto"/>
        <w:bottom w:val="none" w:sz="0" w:space="0" w:color="auto"/>
        <w:right w:val="none" w:sz="0" w:space="0" w:color="auto"/>
      </w:divBdr>
    </w:div>
    <w:div w:id="989556437">
      <w:bodyDiv w:val="1"/>
      <w:marLeft w:val="0"/>
      <w:marRight w:val="0"/>
      <w:marTop w:val="0"/>
      <w:marBottom w:val="0"/>
      <w:divBdr>
        <w:top w:val="none" w:sz="0" w:space="0" w:color="auto"/>
        <w:left w:val="none" w:sz="0" w:space="0" w:color="auto"/>
        <w:bottom w:val="none" w:sz="0" w:space="0" w:color="auto"/>
        <w:right w:val="none" w:sz="0" w:space="0" w:color="auto"/>
      </w:divBdr>
    </w:div>
    <w:div w:id="992566551">
      <w:bodyDiv w:val="1"/>
      <w:marLeft w:val="0"/>
      <w:marRight w:val="0"/>
      <w:marTop w:val="0"/>
      <w:marBottom w:val="0"/>
      <w:divBdr>
        <w:top w:val="none" w:sz="0" w:space="0" w:color="auto"/>
        <w:left w:val="none" w:sz="0" w:space="0" w:color="auto"/>
        <w:bottom w:val="none" w:sz="0" w:space="0" w:color="auto"/>
        <w:right w:val="none" w:sz="0" w:space="0" w:color="auto"/>
      </w:divBdr>
    </w:div>
    <w:div w:id="1016926379">
      <w:bodyDiv w:val="1"/>
      <w:marLeft w:val="0"/>
      <w:marRight w:val="0"/>
      <w:marTop w:val="0"/>
      <w:marBottom w:val="0"/>
      <w:divBdr>
        <w:top w:val="none" w:sz="0" w:space="0" w:color="auto"/>
        <w:left w:val="none" w:sz="0" w:space="0" w:color="auto"/>
        <w:bottom w:val="none" w:sz="0" w:space="0" w:color="auto"/>
        <w:right w:val="none" w:sz="0" w:space="0" w:color="auto"/>
      </w:divBdr>
    </w:div>
    <w:div w:id="1034771693">
      <w:bodyDiv w:val="1"/>
      <w:marLeft w:val="0"/>
      <w:marRight w:val="0"/>
      <w:marTop w:val="0"/>
      <w:marBottom w:val="0"/>
      <w:divBdr>
        <w:top w:val="none" w:sz="0" w:space="0" w:color="auto"/>
        <w:left w:val="none" w:sz="0" w:space="0" w:color="auto"/>
        <w:bottom w:val="none" w:sz="0" w:space="0" w:color="auto"/>
        <w:right w:val="none" w:sz="0" w:space="0" w:color="auto"/>
      </w:divBdr>
    </w:div>
    <w:div w:id="1064795709">
      <w:bodyDiv w:val="1"/>
      <w:marLeft w:val="0"/>
      <w:marRight w:val="0"/>
      <w:marTop w:val="0"/>
      <w:marBottom w:val="0"/>
      <w:divBdr>
        <w:top w:val="none" w:sz="0" w:space="0" w:color="auto"/>
        <w:left w:val="none" w:sz="0" w:space="0" w:color="auto"/>
        <w:bottom w:val="none" w:sz="0" w:space="0" w:color="auto"/>
        <w:right w:val="none" w:sz="0" w:space="0" w:color="auto"/>
      </w:divBdr>
    </w:div>
    <w:div w:id="1074469049">
      <w:bodyDiv w:val="1"/>
      <w:marLeft w:val="0"/>
      <w:marRight w:val="0"/>
      <w:marTop w:val="0"/>
      <w:marBottom w:val="0"/>
      <w:divBdr>
        <w:top w:val="none" w:sz="0" w:space="0" w:color="auto"/>
        <w:left w:val="none" w:sz="0" w:space="0" w:color="auto"/>
        <w:bottom w:val="none" w:sz="0" w:space="0" w:color="auto"/>
        <w:right w:val="none" w:sz="0" w:space="0" w:color="auto"/>
      </w:divBdr>
    </w:div>
    <w:div w:id="1099833011">
      <w:bodyDiv w:val="1"/>
      <w:marLeft w:val="0"/>
      <w:marRight w:val="0"/>
      <w:marTop w:val="0"/>
      <w:marBottom w:val="0"/>
      <w:divBdr>
        <w:top w:val="none" w:sz="0" w:space="0" w:color="auto"/>
        <w:left w:val="none" w:sz="0" w:space="0" w:color="auto"/>
        <w:bottom w:val="none" w:sz="0" w:space="0" w:color="auto"/>
        <w:right w:val="none" w:sz="0" w:space="0" w:color="auto"/>
      </w:divBdr>
    </w:div>
    <w:div w:id="1112939707">
      <w:bodyDiv w:val="1"/>
      <w:marLeft w:val="0"/>
      <w:marRight w:val="0"/>
      <w:marTop w:val="0"/>
      <w:marBottom w:val="0"/>
      <w:divBdr>
        <w:top w:val="none" w:sz="0" w:space="0" w:color="auto"/>
        <w:left w:val="none" w:sz="0" w:space="0" w:color="auto"/>
        <w:bottom w:val="none" w:sz="0" w:space="0" w:color="auto"/>
        <w:right w:val="none" w:sz="0" w:space="0" w:color="auto"/>
      </w:divBdr>
    </w:div>
    <w:div w:id="1149899417">
      <w:bodyDiv w:val="1"/>
      <w:marLeft w:val="0"/>
      <w:marRight w:val="0"/>
      <w:marTop w:val="0"/>
      <w:marBottom w:val="0"/>
      <w:divBdr>
        <w:top w:val="none" w:sz="0" w:space="0" w:color="auto"/>
        <w:left w:val="none" w:sz="0" w:space="0" w:color="auto"/>
        <w:bottom w:val="none" w:sz="0" w:space="0" w:color="auto"/>
        <w:right w:val="none" w:sz="0" w:space="0" w:color="auto"/>
      </w:divBdr>
    </w:div>
    <w:div w:id="1153329076">
      <w:bodyDiv w:val="1"/>
      <w:marLeft w:val="0"/>
      <w:marRight w:val="0"/>
      <w:marTop w:val="0"/>
      <w:marBottom w:val="0"/>
      <w:divBdr>
        <w:top w:val="none" w:sz="0" w:space="0" w:color="auto"/>
        <w:left w:val="none" w:sz="0" w:space="0" w:color="auto"/>
        <w:bottom w:val="none" w:sz="0" w:space="0" w:color="auto"/>
        <w:right w:val="none" w:sz="0" w:space="0" w:color="auto"/>
      </w:divBdr>
    </w:div>
    <w:div w:id="1158955648">
      <w:bodyDiv w:val="1"/>
      <w:marLeft w:val="0"/>
      <w:marRight w:val="0"/>
      <w:marTop w:val="0"/>
      <w:marBottom w:val="0"/>
      <w:divBdr>
        <w:top w:val="none" w:sz="0" w:space="0" w:color="auto"/>
        <w:left w:val="none" w:sz="0" w:space="0" w:color="auto"/>
        <w:bottom w:val="none" w:sz="0" w:space="0" w:color="auto"/>
        <w:right w:val="none" w:sz="0" w:space="0" w:color="auto"/>
      </w:divBdr>
    </w:div>
    <w:div w:id="1159692054">
      <w:bodyDiv w:val="1"/>
      <w:marLeft w:val="0"/>
      <w:marRight w:val="0"/>
      <w:marTop w:val="0"/>
      <w:marBottom w:val="0"/>
      <w:divBdr>
        <w:top w:val="none" w:sz="0" w:space="0" w:color="auto"/>
        <w:left w:val="none" w:sz="0" w:space="0" w:color="auto"/>
        <w:bottom w:val="none" w:sz="0" w:space="0" w:color="auto"/>
        <w:right w:val="none" w:sz="0" w:space="0" w:color="auto"/>
      </w:divBdr>
    </w:div>
    <w:div w:id="1178927968">
      <w:bodyDiv w:val="1"/>
      <w:marLeft w:val="0"/>
      <w:marRight w:val="0"/>
      <w:marTop w:val="0"/>
      <w:marBottom w:val="0"/>
      <w:divBdr>
        <w:top w:val="none" w:sz="0" w:space="0" w:color="auto"/>
        <w:left w:val="none" w:sz="0" w:space="0" w:color="auto"/>
        <w:bottom w:val="none" w:sz="0" w:space="0" w:color="auto"/>
        <w:right w:val="none" w:sz="0" w:space="0" w:color="auto"/>
      </w:divBdr>
    </w:div>
    <w:div w:id="1185442270">
      <w:bodyDiv w:val="1"/>
      <w:marLeft w:val="0"/>
      <w:marRight w:val="0"/>
      <w:marTop w:val="0"/>
      <w:marBottom w:val="0"/>
      <w:divBdr>
        <w:top w:val="none" w:sz="0" w:space="0" w:color="auto"/>
        <w:left w:val="none" w:sz="0" w:space="0" w:color="auto"/>
        <w:bottom w:val="none" w:sz="0" w:space="0" w:color="auto"/>
        <w:right w:val="none" w:sz="0" w:space="0" w:color="auto"/>
      </w:divBdr>
    </w:div>
    <w:div w:id="1188258459">
      <w:bodyDiv w:val="1"/>
      <w:marLeft w:val="0"/>
      <w:marRight w:val="0"/>
      <w:marTop w:val="0"/>
      <w:marBottom w:val="0"/>
      <w:divBdr>
        <w:top w:val="none" w:sz="0" w:space="0" w:color="auto"/>
        <w:left w:val="none" w:sz="0" w:space="0" w:color="auto"/>
        <w:bottom w:val="none" w:sz="0" w:space="0" w:color="auto"/>
        <w:right w:val="none" w:sz="0" w:space="0" w:color="auto"/>
      </w:divBdr>
    </w:div>
    <w:div w:id="1192760895">
      <w:bodyDiv w:val="1"/>
      <w:marLeft w:val="0"/>
      <w:marRight w:val="0"/>
      <w:marTop w:val="0"/>
      <w:marBottom w:val="0"/>
      <w:divBdr>
        <w:top w:val="none" w:sz="0" w:space="0" w:color="auto"/>
        <w:left w:val="none" w:sz="0" w:space="0" w:color="auto"/>
        <w:bottom w:val="none" w:sz="0" w:space="0" w:color="auto"/>
        <w:right w:val="none" w:sz="0" w:space="0" w:color="auto"/>
      </w:divBdr>
    </w:div>
    <w:div w:id="1200750617">
      <w:bodyDiv w:val="1"/>
      <w:marLeft w:val="0"/>
      <w:marRight w:val="0"/>
      <w:marTop w:val="0"/>
      <w:marBottom w:val="0"/>
      <w:divBdr>
        <w:top w:val="none" w:sz="0" w:space="0" w:color="auto"/>
        <w:left w:val="none" w:sz="0" w:space="0" w:color="auto"/>
        <w:bottom w:val="none" w:sz="0" w:space="0" w:color="auto"/>
        <w:right w:val="none" w:sz="0" w:space="0" w:color="auto"/>
      </w:divBdr>
    </w:div>
    <w:div w:id="1204712894">
      <w:bodyDiv w:val="1"/>
      <w:marLeft w:val="0"/>
      <w:marRight w:val="0"/>
      <w:marTop w:val="0"/>
      <w:marBottom w:val="0"/>
      <w:divBdr>
        <w:top w:val="none" w:sz="0" w:space="0" w:color="auto"/>
        <w:left w:val="none" w:sz="0" w:space="0" w:color="auto"/>
        <w:bottom w:val="none" w:sz="0" w:space="0" w:color="auto"/>
        <w:right w:val="none" w:sz="0" w:space="0" w:color="auto"/>
      </w:divBdr>
    </w:div>
    <w:div w:id="1250583744">
      <w:bodyDiv w:val="1"/>
      <w:marLeft w:val="0"/>
      <w:marRight w:val="0"/>
      <w:marTop w:val="0"/>
      <w:marBottom w:val="0"/>
      <w:divBdr>
        <w:top w:val="none" w:sz="0" w:space="0" w:color="auto"/>
        <w:left w:val="none" w:sz="0" w:space="0" w:color="auto"/>
        <w:bottom w:val="none" w:sz="0" w:space="0" w:color="auto"/>
        <w:right w:val="none" w:sz="0" w:space="0" w:color="auto"/>
      </w:divBdr>
    </w:div>
    <w:div w:id="1261260093">
      <w:bodyDiv w:val="1"/>
      <w:marLeft w:val="0"/>
      <w:marRight w:val="0"/>
      <w:marTop w:val="0"/>
      <w:marBottom w:val="0"/>
      <w:divBdr>
        <w:top w:val="none" w:sz="0" w:space="0" w:color="auto"/>
        <w:left w:val="none" w:sz="0" w:space="0" w:color="auto"/>
        <w:bottom w:val="none" w:sz="0" w:space="0" w:color="auto"/>
        <w:right w:val="none" w:sz="0" w:space="0" w:color="auto"/>
      </w:divBdr>
    </w:div>
    <w:div w:id="1266496867">
      <w:bodyDiv w:val="1"/>
      <w:marLeft w:val="0"/>
      <w:marRight w:val="0"/>
      <w:marTop w:val="0"/>
      <w:marBottom w:val="0"/>
      <w:divBdr>
        <w:top w:val="none" w:sz="0" w:space="0" w:color="auto"/>
        <w:left w:val="none" w:sz="0" w:space="0" w:color="auto"/>
        <w:bottom w:val="none" w:sz="0" w:space="0" w:color="auto"/>
        <w:right w:val="none" w:sz="0" w:space="0" w:color="auto"/>
      </w:divBdr>
    </w:div>
    <w:div w:id="1278564708">
      <w:bodyDiv w:val="1"/>
      <w:marLeft w:val="0"/>
      <w:marRight w:val="0"/>
      <w:marTop w:val="0"/>
      <w:marBottom w:val="0"/>
      <w:divBdr>
        <w:top w:val="none" w:sz="0" w:space="0" w:color="auto"/>
        <w:left w:val="none" w:sz="0" w:space="0" w:color="auto"/>
        <w:bottom w:val="none" w:sz="0" w:space="0" w:color="auto"/>
        <w:right w:val="none" w:sz="0" w:space="0" w:color="auto"/>
      </w:divBdr>
    </w:div>
    <w:div w:id="1293100000">
      <w:bodyDiv w:val="1"/>
      <w:marLeft w:val="0"/>
      <w:marRight w:val="0"/>
      <w:marTop w:val="0"/>
      <w:marBottom w:val="0"/>
      <w:divBdr>
        <w:top w:val="none" w:sz="0" w:space="0" w:color="auto"/>
        <w:left w:val="none" w:sz="0" w:space="0" w:color="auto"/>
        <w:bottom w:val="none" w:sz="0" w:space="0" w:color="auto"/>
        <w:right w:val="none" w:sz="0" w:space="0" w:color="auto"/>
      </w:divBdr>
    </w:div>
    <w:div w:id="1296720595">
      <w:bodyDiv w:val="1"/>
      <w:marLeft w:val="0"/>
      <w:marRight w:val="0"/>
      <w:marTop w:val="0"/>
      <w:marBottom w:val="0"/>
      <w:divBdr>
        <w:top w:val="none" w:sz="0" w:space="0" w:color="auto"/>
        <w:left w:val="none" w:sz="0" w:space="0" w:color="auto"/>
        <w:bottom w:val="none" w:sz="0" w:space="0" w:color="auto"/>
        <w:right w:val="none" w:sz="0" w:space="0" w:color="auto"/>
      </w:divBdr>
    </w:div>
    <w:div w:id="1316957361">
      <w:bodyDiv w:val="1"/>
      <w:marLeft w:val="0"/>
      <w:marRight w:val="0"/>
      <w:marTop w:val="0"/>
      <w:marBottom w:val="0"/>
      <w:divBdr>
        <w:top w:val="none" w:sz="0" w:space="0" w:color="auto"/>
        <w:left w:val="none" w:sz="0" w:space="0" w:color="auto"/>
        <w:bottom w:val="none" w:sz="0" w:space="0" w:color="auto"/>
        <w:right w:val="none" w:sz="0" w:space="0" w:color="auto"/>
      </w:divBdr>
    </w:div>
    <w:div w:id="1320421893">
      <w:bodyDiv w:val="1"/>
      <w:marLeft w:val="0"/>
      <w:marRight w:val="0"/>
      <w:marTop w:val="0"/>
      <w:marBottom w:val="0"/>
      <w:divBdr>
        <w:top w:val="none" w:sz="0" w:space="0" w:color="auto"/>
        <w:left w:val="none" w:sz="0" w:space="0" w:color="auto"/>
        <w:bottom w:val="none" w:sz="0" w:space="0" w:color="auto"/>
        <w:right w:val="none" w:sz="0" w:space="0" w:color="auto"/>
      </w:divBdr>
    </w:div>
    <w:div w:id="1345864561">
      <w:bodyDiv w:val="1"/>
      <w:marLeft w:val="0"/>
      <w:marRight w:val="0"/>
      <w:marTop w:val="0"/>
      <w:marBottom w:val="0"/>
      <w:divBdr>
        <w:top w:val="none" w:sz="0" w:space="0" w:color="auto"/>
        <w:left w:val="none" w:sz="0" w:space="0" w:color="auto"/>
        <w:bottom w:val="none" w:sz="0" w:space="0" w:color="auto"/>
        <w:right w:val="none" w:sz="0" w:space="0" w:color="auto"/>
      </w:divBdr>
    </w:div>
    <w:div w:id="1368139931">
      <w:bodyDiv w:val="1"/>
      <w:marLeft w:val="0"/>
      <w:marRight w:val="0"/>
      <w:marTop w:val="0"/>
      <w:marBottom w:val="0"/>
      <w:divBdr>
        <w:top w:val="none" w:sz="0" w:space="0" w:color="auto"/>
        <w:left w:val="none" w:sz="0" w:space="0" w:color="auto"/>
        <w:bottom w:val="none" w:sz="0" w:space="0" w:color="auto"/>
        <w:right w:val="none" w:sz="0" w:space="0" w:color="auto"/>
      </w:divBdr>
    </w:div>
    <w:div w:id="1379548132">
      <w:bodyDiv w:val="1"/>
      <w:marLeft w:val="0"/>
      <w:marRight w:val="0"/>
      <w:marTop w:val="0"/>
      <w:marBottom w:val="0"/>
      <w:divBdr>
        <w:top w:val="none" w:sz="0" w:space="0" w:color="auto"/>
        <w:left w:val="none" w:sz="0" w:space="0" w:color="auto"/>
        <w:bottom w:val="none" w:sz="0" w:space="0" w:color="auto"/>
        <w:right w:val="none" w:sz="0" w:space="0" w:color="auto"/>
      </w:divBdr>
    </w:div>
    <w:div w:id="1389065409">
      <w:bodyDiv w:val="1"/>
      <w:marLeft w:val="0"/>
      <w:marRight w:val="0"/>
      <w:marTop w:val="0"/>
      <w:marBottom w:val="0"/>
      <w:divBdr>
        <w:top w:val="none" w:sz="0" w:space="0" w:color="auto"/>
        <w:left w:val="none" w:sz="0" w:space="0" w:color="auto"/>
        <w:bottom w:val="none" w:sz="0" w:space="0" w:color="auto"/>
        <w:right w:val="none" w:sz="0" w:space="0" w:color="auto"/>
      </w:divBdr>
    </w:div>
    <w:div w:id="1396393951">
      <w:bodyDiv w:val="1"/>
      <w:marLeft w:val="0"/>
      <w:marRight w:val="0"/>
      <w:marTop w:val="0"/>
      <w:marBottom w:val="0"/>
      <w:divBdr>
        <w:top w:val="none" w:sz="0" w:space="0" w:color="auto"/>
        <w:left w:val="none" w:sz="0" w:space="0" w:color="auto"/>
        <w:bottom w:val="none" w:sz="0" w:space="0" w:color="auto"/>
        <w:right w:val="none" w:sz="0" w:space="0" w:color="auto"/>
      </w:divBdr>
    </w:div>
    <w:div w:id="1422146996">
      <w:bodyDiv w:val="1"/>
      <w:marLeft w:val="0"/>
      <w:marRight w:val="0"/>
      <w:marTop w:val="0"/>
      <w:marBottom w:val="0"/>
      <w:divBdr>
        <w:top w:val="none" w:sz="0" w:space="0" w:color="auto"/>
        <w:left w:val="none" w:sz="0" w:space="0" w:color="auto"/>
        <w:bottom w:val="none" w:sz="0" w:space="0" w:color="auto"/>
        <w:right w:val="none" w:sz="0" w:space="0" w:color="auto"/>
      </w:divBdr>
    </w:div>
    <w:div w:id="1431702953">
      <w:bodyDiv w:val="1"/>
      <w:marLeft w:val="0"/>
      <w:marRight w:val="0"/>
      <w:marTop w:val="0"/>
      <w:marBottom w:val="0"/>
      <w:divBdr>
        <w:top w:val="none" w:sz="0" w:space="0" w:color="auto"/>
        <w:left w:val="none" w:sz="0" w:space="0" w:color="auto"/>
        <w:bottom w:val="none" w:sz="0" w:space="0" w:color="auto"/>
        <w:right w:val="none" w:sz="0" w:space="0" w:color="auto"/>
      </w:divBdr>
    </w:div>
    <w:div w:id="1432117104">
      <w:bodyDiv w:val="1"/>
      <w:marLeft w:val="0"/>
      <w:marRight w:val="0"/>
      <w:marTop w:val="0"/>
      <w:marBottom w:val="0"/>
      <w:divBdr>
        <w:top w:val="none" w:sz="0" w:space="0" w:color="auto"/>
        <w:left w:val="none" w:sz="0" w:space="0" w:color="auto"/>
        <w:bottom w:val="none" w:sz="0" w:space="0" w:color="auto"/>
        <w:right w:val="none" w:sz="0" w:space="0" w:color="auto"/>
      </w:divBdr>
    </w:div>
    <w:div w:id="1441489628">
      <w:bodyDiv w:val="1"/>
      <w:marLeft w:val="0"/>
      <w:marRight w:val="0"/>
      <w:marTop w:val="0"/>
      <w:marBottom w:val="0"/>
      <w:divBdr>
        <w:top w:val="none" w:sz="0" w:space="0" w:color="auto"/>
        <w:left w:val="none" w:sz="0" w:space="0" w:color="auto"/>
        <w:bottom w:val="none" w:sz="0" w:space="0" w:color="auto"/>
        <w:right w:val="none" w:sz="0" w:space="0" w:color="auto"/>
      </w:divBdr>
    </w:div>
    <w:div w:id="1454903477">
      <w:bodyDiv w:val="1"/>
      <w:marLeft w:val="0"/>
      <w:marRight w:val="0"/>
      <w:marTop w:val="0"/>
      <w:marBottom w:val="0"/>
      <w:divBdr>
        <w:top w:val="none" w:sz="0" w:space="0" w:color="auto"/>
        <w:left w:val="none" w:sz="0" w:space="0" w:color="auto"/>
        <w:bottom w:val="none" w:sz="0" w:space="0" w:color="auto"/>
        <w:right w:val="none" w:sz="0" w:space="0" w:color="auto"/>
      </w:divBdr>
    </w:div>
    <w:div w:id="1475491242">
      <w:bodyDiv w:val="1"/>
      <w:marLeft w:val="0"/>
      <w:marRight w:val="0"/>
      <w:marTop w:val="0"/>
      <w:marBottom w:val="0"/>
      <w:divBdr>
        <w:top w:val="none" w:sz="0" w:space="0" w:color="auto"/>
        <w:left w:val="none" w:sz="0" w:space="0" w:color="auto"/>
        <w:bottom w:val="none" w:sz="0" w:space="0" w:color="auto"/>
        <w:right w:val="none" w:sz="0" w:space="0" w:color="auto"/>
      </w:divBdr>
    </w:div>
    <w:div w:id="1499341835">
      <w:bodyDiv w:val="1"/>
      <w:marLeft w:val="0"/>
      <w:marRight w:val="0"/>
      <w:marTop w:val="0"/>
      <w:marBottom w:val="0"/>
      <w:divBdr>
        <w:top w:val="none" w:sz="0" w:space="0" w:color="auto"/>
        <w:left w:val="none" w:sz="0" w:space="0" w:color="auto"/>
        <w:bottom w:val="none" w:sz="0" w:space="0" w:color="auto"/>
        <w:right w:val="none" w:sz="0" w:space="0" w:color="auto"/>
      </w:divBdr>
    </w:div>
    <w:div w:id="1509635429">
      <w:bodyDiv w:val="1"/>
      <w:marLeft w:val="0"/>
      <w:marRight w:val="0"/>
      <w:marTop w:val="0"/>
      <w:marBottom w:val="0"/>
      <w:divBdr>
        <w:top w:val="none" w:sz="0" w:space="0" w:color="auto"/>
        <w:left w:val="none" w:sz="0" w:space="0" w:color="auto"/>
        <w:bottom w:val="none" w:sz="0" w:space="0" w:color="auto"/>
        <w:right w:val="none" w:sz="0" w:space="0" w:color="auto"/>
      </w:divBdr>
    </w:div>
    <w:div w:id="1516458140">
      <w:bodyDiv w:val="1"/>
      <w:marLeft w:val="0"/>
      <w:marRight w:val="0"/>
      <w:marTop w:val="0"/>
      <w:marBottom w:val="0"/>
      <w:divBdr>
        <w:top w:val="none" w:sz="0" w:space="0" w:color="auto"/>
        <w:left w:val="none" w:sz="0" w:space="0" w:color="auto"/>
        <w:bottom w:val="none" w:sz="0" w:space="0" w:color="auto"/>
        <w:right w:val="none" w:sz="0" w:space="0" w:color="auto"/>
      </w:divBdr>
    </w:div>
    <w:div w:id="1530607859">
      <w:bodyDiv w:val="1"/>
      <w:marLeft w:val="0"/>
      <w:marRight w:val="0"/>
      <w:marTop w:val="0"/>
      <w:marBottom w:val="0"/>
      <w:divBdr>
        <w:top w:val="none" w:sz="0" w:space="0" w:color="auto"/>
        <w:left w:val="none" w:sz="0" w:space="0" w:color="auto"/>
        <w:bottom w:val="none" w:sz="0" w:space="0" w:color="auto"/>
        <w:right w:val="none" w:sz="0" w:space="0" w:color="auto"/>
      </w:divBdr>
    </w:div>
    <w:div w:id="1532720033">
      <w:bodyDiv w:val="1"/>
      <w:marLeft w:val="0"/>
      <w:marRight w:val="0"/>
      <w:marTop w:val="0"/>
      <w:marBottom w:val="0"/>
      <w:divBdr>
        <w:top w:val="none" w:sz="0" w:space="0" w:color="auto"/>
        <w:left w:val="none" w:sz="0" w:space="0" w:color="auto"/>
        <w:bottom w:val="none" w:sz="0" w:space="0" w:color="auto"/>
        <w:right w:val="none" w:sz="0" w:space="0" w:color="auto"/>
      </w:divBdr>
    </w:div>
    <w:div w:id="1538735353">
      <w:bodyDiv w:val="1"/>
      <w:marLeft w:val="0"/>
      <w:marRight w:val="0"/>
      <w:marTop w:val="0"/>
      <w:marBottom w:val="0"/>
      <w:divBdr>
        <w:top w:val="none" w:sz="0" w:space="0" w:color="auto"/>
        <w:left w:val="none" w:sz="0" w:space="0" w:color="auto"/>
        <w:bottom w:val="none" w:sz="0" w:space="0" w:color="auto"/>
        <w:right w:val="none" w:sz="0" w:space="0" w:color="auto"/>
      </w:divBdr>
    </w:div>
    <w:div w:id="1544906377">
      <w:bodyDiv w:val="1"/>
      <w:marLeft w:val="0"/>
      <w:marRight w:val="0"/>
      <w:marTop w:val="0"/>
      <w:marBottom w:val="0"/>
      <w:divBdr>
        <w:top w:val="none" w:sz="0" w:space="0" w:color="auto"/>
        <w:left w:val="none" w:sz="0" w:space="0" w:color="auto"/>
        <w:bottom w:val="none" w:sz="0" w:space="0" w:color="auto"/>
        <w:right w:val="none" w:sz="0" w:space="0" w:color="auto"/>
      </w:divBdr>
    </w:div>
    <w:div w:id="1558929359">
      <w:bodyDiv w:val="1"/>
      <w:marLeft w:val="0"/>
      <w:marRight w:val="0"/>
      <w:marTop w:val="0"/>
      <w:marBottom w:val="0"/>
      <w:divBdr>
        <w:top w:val="none" w:sz="0" w:space="0" w:color="auto"/>
        <w:left w:val="none" w:sz="0" w:space="0" w:color="auto"/>
        <w:bottom w:val="none" w:sz="0" w:space="0" w:color="auto"/>
        <w:right w:val="none" w:sz="0" w:space="0" w:color="auto"/>
      </w:divBdr>
    </w:div>
    <w:div w:id="1566454905">
      <w:bodyDiv w:val="1"/>
      <w:marLeft w:val="0"/>
      <w:marRight w:val="0"/>
      <w:marTop w:val="0"/>
      <w:marBottom w:val="0"/>
      <w:divBdr>
        <w:top w:val="none" w:sz="0" w:space="0" w:color="auto"/>
        <w:left w:val="none" w:sz="0" w:space="0" w:color="auto"/>
        <w:bottom w:val="none" w:sz="0" w:space="0" w:color="auto"/>
        <w:right w:val="none" w:sz="0" w:space="0" w:color="auto"/>
      </w:divBdr>
    </w:div>
    <w:div w:id="1572738590">
      <w:bodyDiv w:val="1"/>
      <w:marLeft w:val="0"/>
      <w:marRight w:val="0"/>
      <w:marTop w:val="0"/>
      <w:marBottom w:val="0"/>
      <w:divBdr>
        <w:top w:val="none" w:sz="0" w:space="0" w:color="auto"/>
        <w:left w:val="none" w:sz="0" w:space="0" w:color="auto"/>
        <w:bottom w:val="none" w:sz="0" w:space="0" w:color="auto"/>
        <w:right w:val="none" w:sz="0" w:space="0" w:color="auto"/>
      </w:divBdr>
    </w:div>
    <w:div w:id="1593779296">
      <w:bodyDiv w:val="1"/>
      <w:marLeft w:val="0"/>
      <w:marRight w:val="0"/>
      <w:marTop w:val="0"/>
      <w:marBottom w:val="0"/>
      <w:divBdr>
        <w:top w:val="none" w:sz="0" w:space="0" w:color="auto"/>
        <w:left w:val="none" w:sz="0" w:space="0" w:color="auto"/>
        <w:bottom w:val="none" w:sz="0" w:space="0" w:color="auto"/>
        <w:right w:val="none" w:sz="0" w:space="0" w:color="auto"/>
      </w:divBdr>
    </w:div>
    <w:div w:id="1594164620">
      <w:bodyDiv w:val="1"/>
      <w:marLeft w:val="0"/>
      <w:marRight w:val="0"/>
      <w:marTop w:val="0"/>
      <w:marBottom w:val="0"/>
      <w:divBdr>
        <w:top w:val="none" w:sz="0" w:space="0" w:color="auto"/>
        <w:left w:val="none" w:sz="0" w:space="0" w:color="auto"/>
        <w:bottom w:val="none" w:sz="0" w:space="0" w:color="auto"/>
        <w:right w:val="none" w:sz="0" w:space="0" w:color="auto"/>
      </w:divBdr>
    </w:div>
    <w:div w:id="1596479652">
      <w:bodyDiv w:val="1"/>
      <w:marLeft w:val="0"/>
      <w:marRight w:val="0"/>
      <w:marTop w:val="0"/>
      <w:marBottom w:val="0"/>
      <w:divBdr>
        <w:top w:val="none" w:sz="0" w:space="0" w:color="auto"/>
        <w:left w:val="none" w:sz="0" w:space="0" w:color="auto"/>
        <w:bottom w:val="none" w:sz="0" w:space="0" w:color="auto"/>
        <w:right w:val="none" w:sz="0" w:space="0" w:color="auto"/>
      </w:divBdr>
    </w:div>
    <w:div w:id="1598904129">
      <w:bodyDiv w:val="1"/>
      <w:marLeft w:val="0"/>
      <w:marRight w:val="0"/>
      <w:marTop w:val="0"/>
      <w:marBottom w:val="0"/>
      <w:divBdr>
        <w:top w:val="none" w:sz="0" w:space="0" w:color="auto"/>
        <w:left w:val="none" w:sz="0" w:space="0" w:color="auto"/>
        <w:bottom w:val="none" w:sz="0" w:space="0" w:color="auto"/>
        <w:right w:val="none" w:sz="0" w:space="0" w:color="auto"/>
      </w:divBdr>
    </w:div>
    <w:div w:id="1605575171">
      <w:bodyDiv w:val="1"/>
      <w:marLeft w:val="0"/>
      <w:marRight w:val="0"/>
      <w:marTop w:val="0"/>
      <w:marBottom w:val="0"/>
      <w:divBdr>
        <w:top w:val="none" w:sz="0" w:space="0" w:color="auto"/>
        <w:left w:val="none" w:sz="0" w:space="0" w:color="auto"/>
        <w:bottom w:val="none" w:sz="0" w:space="0" w:color="auto"/>
        <w:right w:val="none" w:sz="0" w:space="0" w:color="auto"/>
      </w:divBdr>
    </w:div>
    <w:div w:id="1625383885">
      <w:bodyDiv w:val="1"/>
      <w:marLeft w:val="0"/>
      <w:marRight w:val="0"/>
      <w:marTop w:val="0"/>
      <w:marBottom w:val="0"/>
      <w:divBdr>
        <w:top w:val="none" w:sz="0" w:space="0" w:color="auto"/>
        <w:left w:val="none" w:sz="0" w:space="0" w:color="auto"/>
        <w:bottom w:val="none" w:sz="0" w:space="0" w:color="auto"/>
        <w:right w:val="none" w:sz="0" w:space="0" w:color="auto"/>
      </w:divBdr>
    </w:div>
    <w:div w:id="1641885023">
      <w:bodyDiv w:val="1"/>
      <w:marLeft w:val="0"/>
      <w:marRight w:val="0"/>
      <w:marTop w:val="0"/>
      <w:marBottom w:val="0"/>
      <w:divBdr>
        <w:top w:val="none" w:sz="0" w:space="0" w:color="auto"/>
        <w:left w:val="none" w:sz="0" w:space="0" w:color="auto"/>
        <w:bottom w:val="none" w:sz="0" w:space="0" w:color="auto"/>
        <w:right w:val="none" w:sz="0" w:space="0" w:color="auto"/>
      </w:divBdr>
    </w:div>
    <w:div w:id="1645772511">
      <w:bodyDiv w:val="1"/>
      <w:marLeft w:val="0"/>
      <w:marRight w:val="0"/>
      <w:marTop w:val="0"/>
      <w:marBottom w:val="0"/>
      <w:divBdr>
        <w:top w:val="none" w:sz="0" w:space="0" w:color="auto"/>
        <w:left w:val="none" w:sz="0" w:space="0" w:color="auto"/>
        <w:bottom w:val="none" w:sz="0" w:space="0" w:color="auto"/>
        <w:right w:val="none" w:sz="0" w:space="0" w:color="auto"/>
      </w:divBdr>
    </w:div>
    <w:div w:id="1660033742">
      <w:bodyDiv w:val="1"/>
      <w:marLeft w:val="0"/>
      <w:marRight w:val="0"/>
      <w:marTop w:val="0"/>
      <w:marBottom w:val="0"/>
      <w:divBdr>
        <w:top w:val="none" w:sz="0" w:space="0" w:color="auto"/>
        <w:left w:val="none" w:sz="0" w:space="0" w:color="auto"/>
        <w:bottom w:val="none" w:sz="0" w:space="0" w:color="auto"/>
        <w:right w:val="none" w:sz="0" w:space="0" w:color="auto"/>
      </w:divBdr>
    </w:div>
    <w:div w:id="1661886593">
      <w:bodyDiv w:val="1"/>
      <w:marLeft w:val="0"/>
      <w:marRight w:val="0"/>
      <w:marTop w:val="0"/>
      <w:marBottom w:val="0"/>
      <w:divBdr>
        <w:top w:val="none" w:sz="0" w:space="0" w:color="auto"/>
        <w:left w:val="none" w:sz="0" w:space="0" w:color="auto"/>
        <w:bottom w:val="none" w:sz="0" w:space="0" w:color="auto"/>
        <w:right w:val="none" w:sz="0" w:space="0" w:color="auto"/>
      </w:divBdr>
    </w:div>
    <w:div w:id="1665887802">
      <w:bodyDiv w:val="1"/>
      <w:marLeft w:val="0"/>
      <w:marRight w:val="0"/>
      <w:marTop w:val="0"/>
      <w:marBottom w:val="0"/>
      <w:divBdr>
        <w:top w:val="none" w:sz="0" w:space="0" w:color="auto"/>
        <w:left w:val="none" w:sz="0" w:space="0" w:color="auto"/>
        <w:bottom w:val="none" w:sz="0" w:space="0" w:color="auto"/>
        <w:right w:val="none" w:sz="0" w:space="0" w:color="auto"/>
      </w:divBdr>
    </w:div>
    <w:div w:id="1672751905">
      <w:bodyDiv w:val="1"/>
      <w:marLeft w:val="0"/>
      <w:marRight w:val="0"/>
      <w:marTop w:val="0"/>
      <w:marBottom w:val="0"/>
      <w:divBdr>
        <w:top w:val="none" w:sz="0" w:space="0" w:color="auto"/>
        <w:left w:val="none" w:sz="0" w:space="0" w:color="auto"/>
        <w:bottom w:val="none" w:sz="0" w:space="0" w:color="auto"/>
        <w:right w:val="none" w:sz="0" w:space="0" w:color="auto"/>
      </w:divBdr>
    </w:div>
    <w:div w:id="1696543454">
      <w:bodyDiv w:val="1"/>
      <w:marLeft w:val="0"/>
      <w:marRight w:val="0"/>
      <w:marTop w:val="0"/>
      <w:marBottom w:val="0"/>
      <w:divBdr>
        <w:top w:val="none" w:sz="0" w:space="0" w:color="auto"/>
        <w:left w:val="none" w:sz="0" w:space="0" w:color="auto"/>
        <w:bottom w:val="none" w:sz="0" w:space="0" w:color="auto"/>
        <w:right w:val="none" w:sz="0" w:space="0" w:color="auto"/>
      </w:divBdr>
    </w:div>
    <w:div w:id="1740595396">
      <w:bodyDiv w:val="1"/>
      <w:marLeft w:val="0"/>
      <w:marRight w:val="0"/>
      <w:marTop w:val="0"/>
      <w:marBottom w:val="0"/>
      <w:divBdr>
        <w:top w:val="none" w:sz="0" w:space="0" w:color="auto"/>
        <w:left w:val="none" w:sz="0" w:space="0" w:color="auto"/>
        <w:bottom w:val="none" w:sz="0" w:space="0" w:color="auto"/>
        <w:right w:val="none" w:sz="0" w:space="0" w:color="auto"/>
      </w:divBdr>
    </w:div>
    <w:div w:id="1780640171">
      <w:bodyDiv w:val="1"/>
      <w:marLeft w:val="0"/>
      <w:marRight w:val="0"/>
      <w:marTop w:val="0"/>
      <w:marBottom w:val="0"/>
      <w:divBdr>
        <w:top w:val="none" w:sz="0" w:space="0" w:color="auto"/>
        <w:left w:val="none" w:sz="0" w:space="0" w:color="auto"/>
        <w:bottom w:val="none" w:sz="0" w:space="0" w:color="auto"/>
        <w:right w:val="none" w:sz="0" w:space="0" w:color="auto"/>
      </w:divBdr>
    </w:div>
    <w:div w:id="1834758570">
      <w:bodyDiv w:val="1"/>
      <w:marLeft w:val="0"/>
      <w:marRight w:val="0"/>
      <w:marTop w:val="0"/>
      <w:marBottom w:val="0"/>
      <w:divBdr>
        <w:top w:val="none" w:sz="0" w:space="0" w:color="auto"/>
        <w:left w:val="none" w:sz="0" w:space="0" w:color="auto"/>
        <w:bottom w:val="none" w:sz="0" w:space="0" w:color="auto"/>
        <w:right w:val="none" w:sz="0" w:space="0" w:color="auto"/>
      </w:divBdr>
    </w:div>
    <w:div w:id="1849368632">
      <w:bodyDiv w:val="1"/>
      <w:marLeft w:val="0"/>
      <w:marRight w:val="0"/>
      <w:marTop w:val="0"/>
      <w:marBottom w:val="0"/>
      <w:divBdr>
        <w:top w:val="none" w:sz="0" w:space="0" w:color="auto"/>
        <w:left w:val="none" w:sz="0" w:space="0" w:color="auto"/>
        <w:bottom w:val="none" w:sz="0" w:space="0" w:color="auto"/>
        <w:right w:val="none" w:sz="0" w:space="0" w:color="auto"/>
      </w:divBdr>
    </w:div>
    <w:div w:id="1903441397">
      <w:bodyDiv w:val="1"/>
      <w:marLeft w:val="0"/>
      <w:marRight w:val="0"/>
      <w:marTop w:val="0"/>
      <w:marBottom w:val="0"/>
      <w:divBdr>
        <w:top w:val="none" w:sz="0" w:space="0" w:color="auto"/>
        <w:left w:val="none" w:sz="0" w:space="0" w:color="auto"/>
        <w:bottom w:val="none" w:sz="0" w:space="0" w:color="auto"/>
        <w:right w:val="none" w:sz="0" w:space="0" w:color="auto"/>
      </w:divBdr>
    </w:div>
    <w:div w:id="1908802831">
      <w:bodyDiv w:val="1"/>
      <w:marLeft w:val="0"/>
      <w:marRight w:val="0"/>
      <w:marTop w:val="0"/>
      <w:marBottom w:val="0"/>
      <w:divBdr>
        <w:top w:val="none" w:sz="0" w:space="0" w:color="auto"/>
        <w:left w:val="none" w:sz="0" w:space="0" w:color="auto"/>
        <w:bottom w:val="none" w:sz="0" w:space="0" w:color="auto"/>
        <w:right w:val="none" w:sz="0" w:space="0" w:color="auto"/>
      </w:divBdr>
    </w:div>
    <w:div w:id="1931313046">
      <w:bodyDiv w:val="1"/>
      <w:marLeft w:val="0"/>
      <w:marRight w:val="0"/>
      <w:marTop w:val="0"/>
      <w:marBottom w:val="0"/>
      <w:divBdr>
        <w:top w:val="none" w:sz="0" w:space="0" w:color="auto"/>
        <w:left w:val="none" w:sz="0" w:space="0" w:color="auto"/>
        <w:bottom w:val="none" w:sz="0" w:space="0" w:color="auto"/>
        <w:right w:val="none" w:sz="0" w:space="0" w:color="auto"/>
      </w:divBdr>
    </w:div>
    <w:div w:id="1943996581">
      <w:bodyDiv w:val="1"/>
      <w:marLeft w:val="0"/>
      <w:marRight w:val="0"/>
      <w:marTop w:val="0"/>
      <w:marBottom w:val="0"/>
      <w:divBdr>
        <w:top w:val="none" w:sz="0" w:space="0" w:color="auto"/>
        <w:left w:val="none" w:sz="0" w:space="0" w:color="auto"/>
        <w:bottom w:val="none" w:sz="0" w:space="0" w:color="auto"/>
        <w:right w:val="none" w:sz="0" w:space="0" w:color="auto"/>
      </w:divBdr>
    </w:div>
    <w:div w:id="1946884303">
      <w:bodyDiv w:val="1"/>
      <w:marLeft w:val="0"/>
      <w:marRight w:val="0"/>
      <w:marTop w:val="0"/>
      <w:marBottom w:val="0"/>
      <w:divBdr>
        <w:top w:val="none" w:sz="0" w:space="0" w:color="auto"/>
        <w:left w:val="none" w:sz="0" w:space="0" w:color="auto"/>
        <w:bottom w:val="none" w:sz="0" w:space="0" w:color="auto"/>
        <w:right w:val="none" w:sz="0" w:space="0" w:color="auto"/>
      </w:divBdr>
    </w:div>
    <w:div w:id="1959069781">
      <w:bodyDiv w:val="1"/>
      <w:marLeft w:val="0"/>
      <w:marRight w:val="0"/>
      <w:marTop w:val="0"/>
      <w:marBottom w:val="0"/>
      <w:divBdr>
        <w:top w:val="none" w:sz="0" w:space="0" w:color="auto"/>
        <w:left w:val="none" w:sz="0" w:space="0" w:color="auto"/>
        <w:bottom w:val="none" w:sz="0" w:space="0" w:color="auto"/>
        <w:right w:val="none" w:sz="0" w:space="0" w:color="auto"/>
      </w:divBdr>
    </w:div>
    <w:div w:id="1970890355">
      <w:bodyDiv w:val="1"/>
      <w:marLeft w:val="0"/>
      <w:marRight w:val="0"/>
      <w:marTop w:val="0"/>
      <w:marBottom w:val="0"/>
      <w:divBdr>
        <w:top w:val="none" w:sz="0" w:space="0" w:color="auto"/>
        <w:left w:val="none" w:sz="0" w:space="0" w:color="auto"/>
        <w:bottom w:val="none" w:sz="0" w:space="0" w:color="auto"/>
        <w:right w:val="none" w:sz="0" w:space="0" w:color="auto"/>
      </w:divBdr>
    </w:div>
    <w:div w:id="1989362382">
      <w:bodyDiv w:val="1"/>
      <w:marLeft w:val="0"/>
      <w:marRight w:val="0"/>
      <w:marTop w:val="0"/>
      <w:marBottom w:val="0"/>
      <w:divBdr>
        <w:top w:val="none" w:sz="0" w:space="0" w:color="auto"/>
        <w:left w:val="none" w:sz="0" w:space="0" w:color="auto"/>
        <w:bottom w:val="none" w:sz="0" w:space="0" w:color="auto"/>
        <w:right w:val="none" w:sz="0" w:space="0" w:color="auto"/>
      </w:divBdr>
    </w:div>
    <w:div w:id="2027513880">
      <w:bodyDiv w:val="1"/>
      <w:marLeft w:val="0"/>
      <w:marRight w:val="0"/>
      <w:marTop w:val="0"/>
      <w:marBottom w:val="0"/>
      <w:divBdr>
        <w:top w:val="none" w:sz="0" w:space="0" w:color="auto"/>
        <w:left w:val="none" w:sz="0" w:space="0" w:color="auto"/>
        <w:bottom w:val="none" w:sz="0" w:space="0" w:color="auto"/>
        <w:right w:val="none" w:sz="0" w:space="0" w:color="auto"/>
      </w:divBdr>
    </w:div>
    <w:div w:id="2093618681">
      <w:bodyDiv w:val="1"/>
      <w:marLeft w:val="0"/>
      <w:marRight w:val="0"/>
      <w:marTop w:val="0"/>
      <w:marBottom w:val="0"/>
      <w:divBdr>
        <w:top w:val="none" w:sz="0" w:space="0" w:color="auto"/>
        <w:left w:val="none" w:sz="0" w:space="0" w:color="auto"/>
        <w:bottom w:val="none" w:sz="0" w:space="0" w:color="auto"/>
        <w:right w:val="none" w:sz="0" w:space="0" w:color="auto"/>
      </w:divBdr>
    </w:div>
    <w:div w:id="2111926428">
      <w:bodyDiv w:val="1"/>
      <w:marLeft w:val="0"/>
      <w:marRight w:val="0"/>
      <w:marTop w:val="0"/>
      <w:marBottom w:val="0"/>
      <w:divBdr>
        <w:top w:val="none" w:sz="0" w:space="0" w:color="auto"/>
        <w:left w:val="none" w:sz="0" w:space="0" w:color="auto"/>
        <w:bottom w:val="none" w:sz="0" w:space="0" w:color="auto"/>
        <w:right w:val="none" w:sz="0" w:space="0" w:color="auto"/>
      </w:divBdr>
    </w:div>
    <w:div w:id="2122337556">
      <w:bodyDiv w:val="1"/>
      <w:marLeft w:val="0"/>
      <w:marRight w:val="0"/>
      <w:marTop w:val="0"/>
      <w:marBottom w:val="0"/>
      <w:divBdr>
        <w:top w:val="none" w:sz="0" w:space="0" w:color="auto"/>
        <w:left w:val="none" w:sz="0" w:space="0" w:color="auto"/>
        <w:bottom w:val="none" w:sz="0" w:space="0" w:color="auto"/>
        <w:right w:val="none" w:sz="0" w:space="0" w:color="auto"/>
      </w:divBdr>
    </w:div>
    <w:div w:id="212398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D1FDC-46D1-4CEF-9E31-B71715E3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1147</Words>
  <Characters>6314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ProBook4440s</dc:creator>
  <cp:lastModifiedBy>PRODESK</cp:lastModifiedBy>
  <cp:revision>2</cp:revision>
  <cp:lastPrinted>2022-02-22T19:43:00Z</cp:lastPrinted>
  <dcterms:created xsi:type="dcterms:W3CDTF">2022-09-19T21:25:00Z</dcterms:created>
  <dcterms:modified xsi:type="dcterms:W3CDTF">2022-09-19T21:25:00Z</dcterms:modified>
</cp:coreProperties>
</file>