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6F81" w14:textId="592D2AE2" w:rsidR="007B6172" w:rsidRPr="00481A96" w:rsidRDefault="007B6172" w:rsidP="007B6172">
      <w:pPr>
        <w:spacing w:line="360" w:lineRule="auto"/>
        <w:jc w:val="right"/>
        <w:rPr>
          <w:rFonts w:ascii="Arial" w:hAnsi="Arial" w:cs="Arial"/>
          <w:sz w:val="24"/>
          <w:szCs w:val="24"/>
        </w:rPr>
      </w:pPr>
      <w:bookmarkStart w:id="0" w:name="_Hlk95401893"/>
      <w:bookmarkStart w:id="1" w:name="_GoBack"/>
      <w:bookmarkEnd w:id="1"/>
      <w:r w:rsidRPr="00481A96">
        <w:rPr>
          <w:rFonts w:ascii="Arial" w:hAnsi="Arial" w:cs="Arial"/>
          <w:sz w:val="24"/>
          <w:szCs w:val="24"/>
        </w:rPr>
        <w:t xml:space="preserve">Toluca de Lerdo, México, a </w:t>
      </w:r>
      <w:r w:rsidR="00481A96" w:rsidRPr="00481A96">
        <w:rPr>
          <w:rFonts w:ascii="Arial" w:hAnsi="Arial" w:cs="Arial"/>
          <w:sz w:val="24"/>
          <w:szCs w:val="24"/>
        </w:rPr>
        <w:t>11</w:t>
      </w:r>
      <w:r w:rsidRPr="00481A96">
        <w:rPr>
          <w:rFonts w:ascii="Arial" w:hAnsi="Arial" w:cs="Arial"/>
          <w:sz w:val="24"/>
          <w:szCs w:val="24"/>
        </w:rPr>
        <w:t xml:space="preserve"> de </w:t>
      </w:r>
      <w:r w:rsidR="00481A96" w:rsidRPr="00481A96">
        <w:rPr>
          <w:rFonts w:ascii="Arial" w:hAnsi="Arial" w:cs="Arial"/>
          <w:sz w:val="24"/>
          <w:szCs w:val="24"/>
        </w:rPr>
        <w:t>octubre</w:t>
      </w:r>
      <w:r w:rsidRPr="00481A96">
        <w:rPr>
          <w:rFonts w:ascii="Arial" w:hAnsi="Arial" w:cs="Arial"/>
          <w:sz w:val="24"/>
          <w:szCs w:val="24"/>
        </w:rPr>
        <w:t xml:space="preserve"> de 2022</w:t>
      </w:r>
    </w:p>
    <w:bookmarkEnd w:id="0"/>
    <w:p w14:paraId="75445B7C" w14:textId="77777777" w:rsidR="007B6172" w:rsidRPr="00481A96" w:rsidRDefault="007B6172" w:rsidP="007B6172">
      <w:pPr>
        <w:pStyle w:val="Sinespaciado"/>
        <w:jc w:val="both"/>
        <w:rPr>
          <w:rFonts w:ascii="Arial" w:hAnsi="Arial" w:cs="Arial"/>
          <w:b/>
          <w:sz w:val="24"/>
          <w:szCs w:val="24"/>
        </w:rPr>
      </w:pPr>
    </w:p>
    <w:p w14:paraId="5A76AA04" w14:textId="77777777" w:rsidR="007B6172" w:rsidRPr="00481A96" w:rsidRDefault="007B6172" w:rsidP="007B6172">
      <w:pPr>
        <w:pStyle w:val="Sinespaciado"/>
        <w:jc w:val="both"/>
        <w:rPr>
          <w:rFonts w:ascii="Arial" w:hAnsi="Arial" w:cs="Arial"/>
          <w:b/>
          <w:sz w:val="24"/>
          <w:szCs w:val="24"/>
        </w:rPr>
      </w:pPr>
      <w:r w:rsidRPr="00481A96">
        <w:rPr>
          <w:rFonts w:ascii="Arial" w:hAnsi="Arial" w:cs="Arial"/>
          <w:b/>
          <w:sz w:val="24"/>
          <w:szCs w:val="24"/>
        </w:rPr>
        <w:t>DIPUTADO ENRIQUE EDGARDO JACOB ROCHA</w:t>
      </w:r>
    </w:p>
    <w:p w14:paraId="156552F7" w14:textId="1B9B4DB0" w:rsidR="007B6172" w:rsidRPr="00481A96" w:rsidRDefault="007B6172" w:rsidP="007B6172">
      <w:pPr>
        <w:rPr>
          <w:rFonts w:ascii="Arial" w:hAnsi="Arial" w:cs="Arial"/>
          <w:b/>
          <w:sz w:val="24"/>
          <w:szCs w:val="24"/>
        </w:rPr>
      </w:pPr>
      <w:r w:rsidRPr="00481A96">
        <w:rPr>
          <w:rFonts w:ascii="Arial" w:hAnsi="Arial" w:cs="Arial"/>
          <w:b/>
          <w:sz w:val="24"/>
          <w:szCs w:val="24"/>
        </w:rPr>
        <w:t>PRESIDENT</w:t>
      </w:r>
      <w:r w:rsidR="0080066C" w:rsidRPr="00481A96">
        <w:rPr>
          <w:rFonts w:ascii="Arial" w:hAnsi="Arial" w:cs="Arial"/>
          <w:b/>
          <w:sz w:val="24"/>
          <w:szCs w:val="24"/>
        </w:rPr>
        <w:t>E</w:t>
      </w:r>
      <w:r w:rsidRPr="00481A96">
        <w:rPr>
          <w:rFonts w:ascii="Arial" w:hAnsi="Arial" w:cs="Arial"/>
          <w:b/>
          <w:sz w:val="24"/>
          <w:szCs w:val="24"/>
        </w:rPr>
        <w:t xml:space="preserve"> DE LA MESA DIRECTIVA </w:t>
      </w:r>
    </w:p>
    <w:p w14:paraId="6B2C9CB4" w14:textId="77777777" w:rsidR="007B6172" w:rsidRPr="00481A96" w:rsidRDefault="007B6172" w:rsidP="007B6172">
      <w:pPr>
        <w:tabs>
          <w:tab w:val="left" w:pos="7080"/>
        </w:tabs>
        <w:rPr>
          <w:rFonts w:ascii="Arial" w:hAnsi="Arial" w:cs="Arial"/>
          <w:b/>
          <w:sz w:val="24"/>
          <w:szCs w:val="24"/>
        </w:rPr>
      </w:pPr>
      <w:r w:rsidRPr="00481A96">
        <w:rPr>
          <w:rFonts w:ascii="Arial" w:hAnsi="Arial" w:cs="Arial"/>
          <w:b/>
          <w:sz w:val="24"/>
          <w:szCs w:val="24"/>
        </w:rPr>
        <w:t>H. LXI LEGISLATURA DEL MÉXICO.</w:t>
      </w:r>
      <w:r w:rsidRPr="00481A96">
        <w:rPr>
          <w:rFonts w:ascii="Arial" w:hAnsi="Arial" w:cs="Arial"/>
          <w:b/>
          <w:sz w:val="24"/>
          <w:szCs w:val="24"/>
        </w:rPr>
        <w:tab/>
      </w:r>
    </w:p>
    <w:p w14:paraId="29849077" w14:textId="77777777" w:rsidR="007B6172" w:rsidRPr="00481A96" w:rsidRDefault="007B6172" w:rsidP="007B6172">
      <w:pPr>
        <w:rPr>
          <w:rFonts w:ascii="Arial" w:hAnsi="Arial" w:cs="Arial"/>
          <w:b/>
          <w:sz w:val="24"/>
          <w:szCs w:val="24"/>
        </w:rPr>
      </w:pPr>
      <w:r w:rsidRPr="00481A96">
        <w:rPr>
          <w:rFonts w:ascii="Arial" w:hAnsi="Arial" w:cs="Arial"/>
          <w:b/>
          <w:sz w:val="24"/>
          <w:szCs w:val="24"/>
        </w:rPr>
        <w:t>PRESENTE.</w:t>
      </w:r>
    </w:p>
    <w:p w14:paraId="31097BEF" w14:textId="77777777" w:rsidR="007A616D" w:rsidRPr="00481A96" w:rsidRDefault="007A616D" w:rsidP="007A616D">
      <w:pPr>
        <w:spacing w:line="360" w:lineRule="auto"/>
        <w:jc w:val="both"/>
        <w:rPr>
          <w:rFonts w:ascii="Arial" w:hAnsi="Arial" w:cs="Arial"/>
          <w:sz w:val="24"/>
          <w:szCs w:val="24"/>
        </w:rPr>
      </w:pPr>
    </w:p>
    <w:p w14:paraId="4EE104EB" w14:textId="670ECD7E" w:rsidR="00042155" w:rsidRPr="00481A96" w:rsidRDefault="005F62A1" w:rsidP="00042155">
      <w:pPr>
        <w:widowControl/>
        <w:autoSpaceDE/>
        <w:autoSpaceDN/>
        <w:spacing w:line="360" w:lineRule="auto"/>
        <w:jc w:val="both"/>
        <w:rPr>
          <w:rFonts w:ascii="Arial" w:hAnsi="Arial" w:cs="Arial"/>
          <w:sz w:val="24"/>
          <w:szCs w:val="24"/>
        </w:rPr>
      </w:pPr>
      <w:r w:rsidRPr="00481A96">
        <w:rPr>
          <w:rFonts w:ascii="Arial" w:hAnsi="Arial" w:cs="Arial"/>
          <w:sz w:val="24"/>
          <w:szCs w:val="24"/>
        </w:rPr>
        <w:t>El</w:t>
      </w:r>
      <w:r w:rsidR="007A616D" w:rsidRPr="00481A96">
        <w:rPr>
          <w:rFonts w:ascii="Arial" w:hAnsi="Arial" w:cs="Arial"/>
          <w:sz w:val="24"/>
          <w:szCs w:val="24"/>
        </w:rPr>
        <w:t xml:space="preserve"> que suscribe, Dip. Rigoberto Vargas Cervantes, con fundamento en lo dispuesto por los artículos 6 y 116 de la Constitución Política de los Estados Unidos Mexicanos; 51, fracción II; 57 y 61, fracción I de la Constitución Política del Estado Libre y Soberano de México; 28, fracción I; 30, primer párrafo; 38, fracción I; 79 y 81 de la Ley Orgánica del Poder Legislativo, así como 68 del Reglamento del Poder Legislativo del Estado; tengo a bien someter a consideración de esta Honorable Soberanía, la presente</w:t>
      </w:r>
      <w:r w:rsidR="00042155" w:rsidRPr="00481A96">
        <w:rPr>
          <w:rFonts w:ascii="Arial" w:hAnsi="Arial" w:cs="Arial"/>
          <w:sz w:val="24"/>
          <w:szCs w:val="24"/>
        </w:rPr>
        <w:t xml:space="preserve"> </w:t>
      </w:r>
      <w:bookmarkStart w:id="2" w:name="_Hlk115955636"/>
      <w:r w:rsidR="00481A96" w:rsidRPr="00481A96">
        <w:rPr>
          <w:rFonts w:ascii="Arial" w:hAnsi="Arial" w:cs="Arial"/>
          <w:b/>
          <w:sz w:val="24"/>
          <w:szCs w:val="24"/>
        </w:rPr>
        <w:t xml:space="preserve">la Iniciativa con Proyecto de Decreto por el que se adiciona el Artículo 25 </w:t>
      </w:r>
      <w:r w:rsidR="00F03045">
        <w:rPr>
          <w:rFonts w:ascii="Arial" w:hAnsi="Arial" w:cs="Arial"/>
          <w:b/>
          <w:sz w:val="24"/>
          <w:szCs w:val="24"/>
        </w:rPr>
        <w:t>BIS</w:t>
      </w:r>
      <w:r w:rsidR="00481A96" w:rsidRPr="00481A96">
        <w:rPr>
          <w:rFonts w:ascii="Arial" w:hAnsi="Arial" w:cs="Arial"/>
          <w:b/>
          <w:sz w:val="24"/>
          <w:szCs w:val="24"/>
        </w:rPr>
        <w:t xml:space="preserve"> a la Ley </w:t>
      </w:r>
      <w:r w:rsidR="00E74C54">
        <w:rPr>
          <w:rFonts w:ascii="Arial" w:hAnsi="Arial" w:cs="Arial"/>
          <w:b/>
          <w:sz w:val="24"/>
          <w:szCs w:val="24"/>
        </w:rPr>
        <w:t xml:space="preserve">de los </w:t>
      </w:r>
      <w:r w:rsidR="00481A96" w:rsidRPr="00481A96">
        <w:rPr>
          <w:rFonts w:ascii="Arial" w:hAnsi="Arial" w:cs="Arial"/>
          <w:b/>
          <w:sz w:val="24"/>
          <w:szCs w:val="24"/>
        </w:rPr>
        <w:t>Derechos de Niñas, Niños y Adolescentes del Estado de México</w:t>
      </w:r>
      <w:bookmarkEnd w:id="2"/>
      <w:r w:rsidR="00481A96" w:rsidRPr="00481A96">
        <w:rPr>
          <w:rFonts w:ascii="Arial" w:hAnsi="Arial" w:cs="Arial"/>
          <w:b/>
          <w:sz w:val="24"/>
          <w:szCs w:val="24"/>
        </w:rPr>
        <w:t xml:space="preserve">, </w:t>
      </w:r>
      <w:r w:rsidR="00481A96" w:rsidRPr="00481A96">
        <w:rPr>
          <w:rFonts w:ascii="Arial" w:hAnsi="Arial" w:cs="Arial"/>
          <w:sz w:val="24"/>
          <w:szCs w:val="24"/>
        </w:rPr>
        <w:t>que busca garantizar el Derecho a Vivir en Condiciones de Bienestar y a un Sano Desarrollo Integral, que tiene la niñez y adolescencia mexiquense, evitando que sean unidos formal o informalmente en matrimonio antes de los 18 años de edad, al tenor de la siguiente</w:t>
      </w:r>
    </w:p>
    <w:p w14:paraId="29868B35" w14:textId="77777777" w:rsidR="00042155" w:rsidRPr="00481A96" w:rsidRDefault="00042155" w:rsidP="00042155">
      <w:pPr>
        <w:pStyle w:val="Textoindependiente"/>
        <w:spacing w:line="360" w:lineRule="auto"/>
        <w:jc w:val="both"/>
        <w:rPr>
          <w:rFonts w:ascii="Arial" w:hAnsi="Arial" w:cs="Arial"/>
        </w:rPr>
      </w:pPr>
    </w:p>
    <w:p w14:paraId="39682CA8" w14:textId="77777777" w:rsidR="00856124" w:rsidRPr="00481A96" w:rsidRDefault="00856124" w:rsidP="00856124">
      <w:pPr>
        <w:widowControl/>
        <w:autoSpaceDE/>
        <w:autoSpaceDN/>
        <w:jc w:val="both"/>
        <w:rPr>
          <w:rFonts w:ascii="Arial" w:hAnsi="Arial" w:cs="Arial"/>
          <w:w w:val="90"/>
          <w:sz w:val="24"/>
          <w:szCs w:val="24"/>
        </w:rPr>
      </w:pPr>
    </w:p>
    <w:p w14:paraId="6C85F6BB" w14:textId="333A43F8" w:rsidR="00D53D6F" w:rsidRDefault="003F0CAE" w:rsidP="00856124">
      <w:pPr>
        <w:widowControl/>
        <w:autoSpaceDE/>
        <w:autoSpaceDN/>
        <w:jc w:val="center"/>
        <w:rPr>
          <w:rFonts w:ascii="Arial" w:hAnsi="Arial" w:cs="Arial"/>
          <w:b/>
          <w:w w:val="90"/>
          <w:sz w:val="24"/>
          <w:szCs w:val="24"/>
        </w:rPr>
      </w:pPr>
      <w:r w:rsidRPr="00481A96">
        <w:rPr>
          <w:rFonts w:ascii="Arial" w:hAnsi="Arial" w:cs="Arial"/>
          <w:b/>
          <w:w w:val="90"/>
          <w:sz w:val="24"/>
          <w:szCs w:val="24"/>
        </w:rPr>
        <w:t>EXPOSICIÓN</w:t>
      </w:r>
      <w:r w:rsidRPr="00481A96">
        <w:rPr>
          <w:rFonts w:ascii="Arial" w:hAnsi="Arial" w:cs="Arial"/>
          <w:b/>
          <w:spacing w:val="24"/>
          <w:w w:val="90"/>
          <w:sz w:val="24"/>
          <w:szCs w:val="24"/>
        </w:rPr>
        <w:t xml:space="preserve"> </w:t>
      </w:r>
      <w:r w:rsidRPr="00481A96">
        <w:rPr>
          <w:rFonts w:ascii="Arial" w:hAnsi="Arial" w:cs="Arial"/>
          <w:b/>
          <w:w w:val="90"/>
          <w:sz w:val="24"/>
          <w:szCs w:val="24"/>
        </w:rPr>
        <w:t>DE</w:t>
      </w:r>
      <w:r w:rsidRPr="00481A96">
        <w:rPr>
          <w:rFonts w:ascii="Arial" w:hAnsi="Arial" w:cs="Arial"/>
          <w:b/>
          <w:spacing w:val="24"/>
          <w:w w:val="90"/>
          <w:sz w:val="24"/>
          <w:szCs w:val="24"/>
        </w:rPr>
        <w:t xml:space="preserve"> </w:t>
      </w:r>
      <w:r w:rsidRPr="00481A96">
        <w:rPr>
          <w:rFonts w:ascii="Arial" w:hAnsi="Arial" w:cs="Arial"/>
          <w:b/>
          <w:w w:val="90"/>
          <w:sz w:val="24"/>
          <w:szCs w:val="24"/>
        </w:rPr>
        <w:t>MOTIVOS</w:t>
      </w:r>
    </w:p>
    <w:p w14:paraId="5D4E4D4B" w14:textId="77777777" w:rsidR="00AE2DD6" w:rsidRPr="00481A96" w:rsidRDefault="00AE2DD6" w:rsidP="00856124">
      <w:pPr>
        <w:widowControl/>
        <w:autoSpaceDE/>
        <w:autoSpaceDN/>
        <w:jc w:val="center"/>
        <w:rPr>
          <w:rFonts w:ascii="Arial" w:hAnsi="Arial" w:cs="Arial"/>
          <w:b/>
          <w:sz w:val="24"/>
          <w:szCs w:val="24"/>
        </w:rPr>
      </w:pPr>
    </w:p>
    <w:p w14:paraId="6A574BA2" w14:textId="77777777" w:rsidR="000C1452" w:rsidRPr="00481A96" w:rsidRDefault="000C1452" w:rsidP="000C1452">
      <w:pPr>
        <w:pStyle w:val="Textoindependiente"/>
        <w:spacing w:before="2" w:line="276" w:lineRule="auto"/>
        <w:jc w:val="both"/>
        <w:rPr>
          <w:rFonts w:ascii="Arial" w:hAnsi="Arial" w:cs="Arial"/>
          <w:w w:val="95"/>
        </w:rPr>
      </w:pPr>
    </w:p>
    <w:p w14:paraId="22B17B48" w14:textId="599DF0F0" w:rsidR="002B5DEB" w:rsidRPr="00481A96" w:rsidRDefault="002B5DEB" w:rsidP="002B5DEB">
      <w:pPr>
        <w:pStyle w:val="NormalWeb"/>
        <w:spacing w:before="0" w:beforeAutospacing="0" w:after="0" w:afterAutospacing="0" w:line="360" w:lineRule="auto"/>
        <w:jc w:val="both"/>
        <w:rPr>
          <w:rFonts w:ascii="Arial" w:hAnsi="Arial" w:cs="Arial"/>
          <w:color w:val="222221"/>
        </w:rPr>
      </w:pPr>
      <w:r>
        <w:rPr>
          <w:rFonts w:ascii="Arial" w:hAnsi="Arial" w:cs="Arial"/>
          <w:color w:val="222221"/>
        </w:rPr>
        <w:t>E</w:t>
      </w:r>
      <w:r w:rsidRPr="00481A96">
        <w:rPr>
          <w:rFonts w:ascii="Arial" w:hAnsi="Arial" w:cs="Arial"/>
          <w:color w:val="222221"/>
        </w:rPr>
        <w:t xml:space="preserve">l matrimonio infantil </w:t>
      </w:r>
      <w:r w:rsidR="00AE2DD6">
        <w:rPr>
          <w:rFonts w:ascii="Arial" w:hAnsi="Arial" w:cs="Arial"/>
          <w:color w:val="222221"/>
        </w:rPr>
        <w:t xml:space="preserve">es una problemática social que se presenta en el estado de México y que, de acuerdo con </w:t>
      </w:r>
      <w:r w:rsidRPr="00481A96">
        <w:rPr>
          <w:rFonts w:ascii="Arial" w:hAnsi="Arial" w:cs="Arial"/>
          <w:color w:val="222221"/>
        </w:rPr>
        <w:t xml:space="preserve">la oficina del Alto Comisionado de las Naciones Unidas </w:t>
      </w:r>
      <w:r w:rsidR="00AE2DD6">
        <w:rPr>
          <w:rFonts w:ascii="Arial" w:hAnsi="Arial" w:cs="Arial"/>
          <w:color w:val="222221"/>
        </w:rPr>
        <w:t xml:space="preserve">define como: </w:t>
      </w:r>
      <w:r w:rsidRPr="002B5DEB">
        <w:rPr>
          <w:rFonts w:ascii="Arial" w:hAnsi="Arial" w:cs="Arial"/>
          <w:i/>
          <w:color w:val="222221"/>
        </w:rPr>
        <w:t xml:space="preserve">“cualquier unión formal o informal en la que al menos una de las partes sea menor de 18 años. Los matrimonios o uniones forzadas son definidas como aquellas en las que una o ambas partes no han expresado personalmente su </w:t>
      </w:r>
      <w:r w:rsidRPr="002B5DEB">
        <w:rPr>
          <w:rFonts w:ascii="Arial" w:hAnsi="Arial" w:cs="Arial"/>
          <w:i/>
          <w:color w:val="222221"/>
        </w:rPr>
        <w:lastRenderedPageBreak/>
        <w:t>pleno y libre consentimiento a la unión”.</w:t>
      </w:r>
      <w:r w:rsidRPr="002B5DEB">
        <w:rPr>
          <w:rStyle w:val="Refdenotaalpie"/>
          <w:rFonts w:ascii="Arial" w:hAnsi="Arial" w:cs="Arial"/>
          <w:i/>
          <w:color w:val="222221"/>
        </w:rPr>
        <w:footnoteReference w:id="1"/>
      </w:r>
      <w:r w:rsidR="00AE2DD6" w:rsidRPr="00AE2DD6">
        <w:rPr>
          <w:rFonts w:ascii="Arial" w:hAnsi="Arial" w:cs="Arial"/>
          <w:color w:val="222221"/>
        </w:rPr>
        <w:t xml:space="preserve"> </w:t>
      </w:r>
      <w:r w:rsidR="00AE2DD6">
        <w:rPr>
          <w:rFonts w:ascii="Arial" w:hAnsi="Arial" w:cs="Arial"/>
          <w:color w:val="222221"/>
        </w:rPr>
        <w:t>De lo cual se aprecia que, un menor de 18 años basta para considerar que se trata de matrimonio infantil.</w:t>
      </w:r>
    </w:p>
    <w:p w14:paraId="0DD343E7" w14:textId="77777777" w:rsidR="002B5DEB" w:rsidRPr="00481A96" w:rsidRDefault="002B5DEB" w:rsidP="002B5DEB">
      <w:pPr>
        <w:pStyle w:val="NormalWeb"/>
        <w:spacing w:before="0" w:beforeAutospacing="0" w:after="0" w:afterAutospacing="0" w:line="360" w:lineRule="auto"/>
        <w:jc w:val="both"/>
        <w:rPr>
          <w:rFonts w:ascii="Arial" w:hAnsi="Arial" w:cs="Arial"/>
          <w:color w:val="222221"/>
        </w:rPr>
      </w:pPr>
    </w:p>
    <w:p w14:paraId="7CE09C5D" w14:textId="304B874E" w:rsidR="002B5DEB" w:rsidRPr="00481A96" w:rsidRDefault="00AE2DD6" w:rsidP="002B5DEB">
      <w:pPr>
        <w:pStyle w:val="NormalWeb"/>
        <w:spacing w:before="0" w:beforeAutospacing="0" w:after="0" w:afterAutospacing="0" w:line="360" w:lineRule="auto"/>
        <w:jc w:val="both"/>
        <w:rPr>
          <w:rFonts w:ascii="Arial" w:hAnsi="Arial" w:cs="Arial"/>
          <w:color w:val="222221"/>
        </w:rPr>
      </w:pPr>
      <w:r>
        <w:rPr>
          <w:rFonts w:ascii="Arial" w:hAnsi="Arial" w:cs="Arial"/>
          <w:color w:val="222221"/>
        </w:rPr>
        <w:t>A esta problemática se su</w:t>
      </w:r>
      <w:r w:rsidR="002B5DEB" w:rsidRPr="00481A96">
        <w:rPr>
          <w:rFonts w:ascii="Arial" w:hAnsi="Arial" w:cs="Arial"/>
          <w:color w:val="222221"/>
        </w:rPr>
        <w:t xml:space="preserve">man factores como pobreza, desigualdad, discriminación </w:t>
      </w:r>
      <w:r>
        <w:rPr>
          <w:rFonts w:ascii="Arial" w:hAnsi="Arial" w:cs="Arial"/>
          <w:color w:val="222221"/>
        </w:rPr>
        <w:t>por</w:t>
      </w:r>
      <w:r w:rsidR="002B5DEB" w:rsidRPr="00481A96">
        <w:rPr>
          <w:rFonts w:ascii="Arial" w:hAnsi="Arial" w:cs="Arial"/>
          <w:color w:val="222221"/>
        </w:rPr>
        <w:t xml:space="preserve"> género y los estereotipos culturales, en donde la sociedad considera como algo normal y aceptable que las niñas se casen o sean madres antes de alcanzar la edad adulta.</w:t>
      </w:r>
      <w:r w:rsidR="002B5DEB" w:rsidRPr="00481A96">
        <w:rPr>
          <w:rStyle w:val="Refdenotaalpie"/>
          <w:rFonts w:ascii="Arial" w:hAnsi="Arial" w:cs="Arial"/>
          <w:color w:val="222221"/>
        </w:rPr>
        <w:footnoteReference w:id="2"/>
      </w:r>
    </w:p>
    <w:p w14:paraId="000794F8" w14:textId="4B205A6F" w:rsidR="002B5DEB" w:rsidRPr="00481A96" w:rsidRDefault="00AE2DD6" w:rsidP="00AE2DD6">
      <w:pPr>
        <w:pStyle w:val="NormalWeb"/>
        <w:spacing w:line="360" w:lineRule="auto"/>
        <w:jc w:val="both"/>
        <w:rPr>
          <w:rFonts w:ascii="Arial" w:hAnsi="Arial" w:cs="Arial"/>
          <w:color w:val="222221"/>
        </w:rPr>
      </w:pPr>
      <w:r>
        <w:rPr>
          <w:rFonts w:ascii="Arial" w:hAnsi="Arial" w:cs="Arial"/>
          <w:color w:val="222221"/>
        </w:rPr>
        <w:t xml:space="preserve">El hecho de que </w:t>
      </w:r>
      <w:r w:rsidR="002B5DEB" w:rsidRPr="00481A96">
        <w:rPr>
          <w:rFonts w:ascii="Arial" w:hAnsi="Arial" w:cs="Arial"/>
          <w:color w:val="222221"/>
        </w:rPr>
        <w:t xml:space="preserve">las niñas o niños </w:t>
      </w:r>
      <w:r>
        <w:rPr>
          <w:rFonts w:ascii="Arial" w:hAnsi="Arial" w:cs="Arial"/>
          <w:color w:val="222221"/>
        </w:rPr>
        <w:t xml:space="preserve">sean </w:t>
      </w:r>
      <w:r w:rsidR="002B5DEB" w:rsidRPr="00481A96">
        <w:rPr>
          <w:rFonts w:ascii="Arial" w:hAnsi="Arial" w:cs="Arial"/>
          <w:color w:val="222221"/>
        </w:rPr>
        <w:t>obligados a casarse antes de los 18 años,</w:t>
      </w:r>
      <w:r>
        <w:rPr>
          <w:rFonts w:ascii="Arial" w:hAnsi="Arial" w:cs="Arial"/>
          <w:color w:val="222221"/>
        </w:rPr>
        <w:t xml:space="preserve"> representa la vulneración de</w:t>
      </w:r>
      <w:r w:rsidR="002B5DEB" w:rsidRPr="00481A96">
        <w:rPr>
          <w:rFonts w:ascii="Arial" w:hAnsi="Arial" w:cs="Arial"/>
          <w:color w:val="222221"/>
        </w:rPr>
        <w:t xml:space="preserve"> sus derechos humanos y trastocar su desarrollo integral</w:t>
      </w:r>
      <w:r>
        <w:rPr>
          <w:rFonts w:ascii="Arial" w:hAnsi="Arial" w:cs="Arial"/>
          <w:color w:val="222221"/>
        </w:rPr>
        <w:t xml:space="preserve"> así como la negación del </w:t>
      </w:r>
      <w:r w:rsidR="002B5DEB" w:rsidRPr="00481A96">
        <w:rPr>
          <w:rFonts w:ascii="Arial" w:hAnsi="Arial" w:cs="Arial"/>
          <w:color w:val="222221"/>
        </w:rPr>
        <w:t>derecho de elegir, con un consentimiento libre y pleno y sin coerción o miedo, con quién casarse y en qué momento hacerlo</w:t>
      </w:r>
      <w:r>
        <w:rPr>
          <w:rFonts w:ascii="Arial" w:hAnsi="Arial" w:cs="Arial"/>
          <w:color w:val="222221"/>
        </w:rPr>
        <w:t xml:space="preserve"> y las </w:t>
      </w:r>
      <w:r w:rsidR="002B5DEB" w:rsidRPr="00481A96">
        <w:rPr>
          <w:rFonts w:ascii="Arial" w:hAnsi="Arial" w:cs="Arial"/>
          <w:color w:val="222221"/>
        </w:rPr>
        <w:t xml:space="preserve">expone a quedar embarazadas antes de que sus cuerpos maduren, lo cual </w:t>
      </w:r>
      <w:r w:rsidRPr="00481A96">
        <w:rPr>
          <w:rFonts w:ascii="Arial" w:hAnsi="Arial" w:cs="Arial"/>
          <w:color w:val="222221"/>
        </w:rPr>
        <w:t>en un alto porcentaje</w:t>
      </w:r>
      <w:r>
        <w:rPr>
          <w:rFonts w:ascii="Arial" w:hAnsi="Arial" w:cs="Arial"/>
          <w:color w:val="222221"/>
        </w:rPr>
        <w:t xml:space="preserve"> de menores </w:t>
      </w:r>
      <w:r w:rsidR="002B5DEB" w:rsidRPr="00481A96">
        <w:rPr>
          <w:rFonts w:ascii="Arial" w:hAnsi="Arial" w:cs="Arial"/>
          <w:color w:val="222221"/>
        </w:rPr>
        <w:t xml:space="preserve">tiene como consecuencia </w:t>
      </w:r>
      <w:r>
        <w:rPr>
          <w:rFonts w:ascii="Arial" w:hAnsi="Arial" w:cs="Arial"/>
          <w:color w:val="222221"/>
        </w:rPr>
        <w:t>el</w:t>
      </w:r>
      <w:r w:rsidR="002B5DEB" w:rsidRPr="00481A96">
        <w:rPr>
          <w:rFonts w:ascii="Arial" w:hAnsi="Arial" w:cs="Arial"/>
          <w:color w:val="222221"/>
        </w:rPr>
        <w:t xml:space="preserve"> riesgo de muerte de la madre y/o del bebé. </w:t>
      </w:r>
    </w:p>
    <w:p w14:paraId="7D7CDCAB" w14:textId="5D1F0F02" w:rsidR="00180474" w:rsidRDefault="00C813C0" w:rsidP="009A15B4">
      <w:pPr>
        <w:pStyle w:val="NormalWeb"/>
        <w:spacing w:before="0" w:beforeAutospacing="0" w:after="0" w:afterAutospacing="0" w:line="360" w:lineRule="auto"/>
        <w:jc w:val="both"/>
        <w:rPr>
          <w:rFonts w:ascii="Arial" w:hAnsi="Arial" w:cs="Arial"/>
          <w:color w:val="222221"/>
        </w:rPr>
      </w:pPr>
      <w:r>
        <w:rPr>
          <w:rFonts w:ascii="Arial" w:hAnsi="Arial" w:cs="Arial"/>
          <w:color w:val="222221"/>
        </w:rPr>
        <w:t xml:space="preserve">En la Constitución Política de los Estados Unidos Mexicanos en los </w:t>
      </w:r>
      <w:r w:rsidR="00C160EE" w:rsidRPr="00481A96">
        <w:rPr>
          <w:rFonts w:ascii="Arial" w:hAnsi="Arial" w:cs="Arial"/>
          <w:color w:val="222221"/>
        </w:rPr>
        <w:t>artículo</w:t>
      </w:r>
      <w:r>
        <w:rPr>
          <w:rFonts w:ascii="Arial" w:hAnsi="Arial" w:cs="Arial"/>
          <w:color w:val="222221"/>
        </w:rPr>
        <w:t>s</w:t>
      </w:r>
      <w:r w:rsidR="00180474">
        <w:rPr>
          <w:rFonts w:ascii="Arial" w:hAnsi="Arial" w:cs="Arial"/>
          <w:color w:val="222221"/>
        </w:rPr>
        <w:t xml:space="preserve"> 1 y </w:t>
      </w:r>
      <w:r w:rsidR="001613DE" w:rsidRPr="00481A96">
        <w:rPr>
          <w:rFonts w:ascii="Arial" w:hAnsi="Arial" w:cs="Arial"/>
          <w:color w:val="222221"/>
        </w:rPr>
        <w:t>4</w:t>
      </w:r>
      <w:r w:rsidR="001613DE">
        <w:rPr>
          <w:rFonts w:ascii="Arial" w:hAnsi="Arial" w:cs="Arial"/>
          <w:color w:val="222221"/>
        </w:rPr>
        <w:t xml:space="preserve"> párrafo</w:t>
      </w:r>
      <w:r w:rsidR="009A15B4">
        <w:rPr>
          <w:rFonts w:ascii="Arial" w:hAnsi="Arial" w:cs="Arial"/>
          <w:color w:val="222221"/>
        </w:rPr>
        <w:t xml:space="preserve"> octavo establece</w:t>
      </w:r>
      <w:r w:rsidR="00180474">
        <w:rPr>
          <w:rFonts w:ascii="Arial" w:hAnsi="Arial" w:cs="Arial"/>
          <w:color w:val="222221"/>
        </w:rPr>
        <w:t>n que:</w:t>
      </w:r>
    </w:p>
    <w:p w14:paraId="5F10765F" w14:textId="48BED850" w:rsidR="00180474" w:rsidRPr="00324B85" w:rsidRDefault="00180474" w:rsidP="00180474">
      <w:pPr>
        <w:pStyle w:val="NormalWeb"/>
        <w:spacing w:line="360" w:lineRule="auto"/>
        <w:ind w:left="567" w:right="616"/>
        <w:jc w:val="both"/>
        <w:rPr>
          <w:rFonts w:ascii="Arial" w:hAnsi="Arial" w:cs="Arial"/>
          <w:i/>
          <w:color w:val="222221"/>
        </w:rPr>
      </w:pPr>
      <w:r w:rsidRPr="00324B85">
        <w:rPr>
          <w:rFonts w:ascii="Arial" w:hAnsi="Arial" w:cs="Arial"/>
          <w:i/>
          <w:color w:val="222221"/>
        </w:rPr>
        <w:t xml:space="preserve"> “Artículo 1o.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159A0703" w14:textId="1F08E117" w:rsidR="00180474" w:rsidRPr="00324B85" w:rsidRDefault="00180474" w:rsidP="00180474">
      <w:pPr>
        <w:pStyle w:val="NormalWeb"/>
        <w:spacing w:before="0" w:beforeAutospacing="0" w:after="0" w:afterAutospacing="0" w:line="360" w:lineRule="auto"/>
        <w:ind w:left="567" w:right="616"/>
        <w:jc w:val="both"/>
        <w:rPr>
          <w:rFonts w:ascii="Arial" w:hAnsi="Arial" w:cs="Arial"/>
          <w:i/>
          <w:color w:val="222221"/>
        </w:rPr>
      </w:pPr>
      <w:r w:rsidRPr="00324B85">
        <w:rPr>
          <w:rFonts w:ascii="Arial" w:hAnsi="Arial" w:cs="Arial"/>
          <w:i/>
          <w:color w:val="222221"/>
        </w:rPr>
        <w:t xml:space="preserve">Las normas relativas a los derechos humanos se </w:t>
      </w:r>
      <w:r w:rsidR="001613DE" w:rsidRPr="00324B85">
        <w:rPr>
          <w:rFonts w:ascii="Arial" w:hAnsi="Arial" w:cs="Arial"/>
          <w:i/>
          <w:color w:val="222221"/>
        </w:rPr>
        <w:t>interpretarán</w:t>
      </w:r>
      <w:r w:rsidRPr="00324B85">
        <w:rPr>
          <w:rFonts w:ascii="Arial" w:hAnsi="Arial" w:cs="Arial"/>
          <w:i/>
          <w:color w:val="222221"/>
        </w:rPr>
        <w:t xml:space="preserve"> de conformidad con esta Constitución y con los tratados internacionales de la materia favoreciendo en todo tiempo a las personas la protección más amplia”.</w:t>
      </w:r>
      <w:r w:rsidRPr="00324B85">
        <w:rPr>
          <w:rStyle w:val="Refdenotaalpie"/>
          <w:rFonts w:ascii="Arial" w:hAnsi="Arial" w:cs="Arial"/>
          <w:i/>
          <w:color w:val="222221"/>
        </w:rPr>
        <w:footnoteReference w:id="3"/>
      </w:r>
    </w:p>
    <w:p w14:paraId="0593AF9F" w14:textId="77777777" w:rsidR="00180474" w:rsidRDefault="00180474" w:rsidP="009A15B4">
      <w:pPr>
        <w:pStyle w:val="NormalWeb"/>
        <w:spacing w:before="0" w:beforeAutospacing="0" w:after="0" w:afterAutospacing="0" w:line="360" w:lineRule="auto"/>
        <w:jc w:val="both"/>
        <w:rPr>
          <w:rFonts w:ascii="Arial" w:hAnsi="Arial" w:cs="Arial"/>
          <w:color w:val="222221"/>
        </w:rPr>
      </w:pPr>
    </w:p>
    <w:p w14:paraId="46F85807" w14:textId="486E220E" w:rsidR="00180474" w:rsidRDefault="009A15B4" w:rsidP="00180474">
      <w:pPr>
        <w:pStyle w:val="NormalWeb"/>
        <w:spacing w:before="0" w:beforeAutospacing="0" w:after="0" w:afterAutospacing="0" w:line="360" w:lineRule="auto"/>
        <w:ind w:left="567" w:right="616"/>
        <w:jc w:val="both"/>
        <w:rPr>
          <w:rFonts w:ascii="Arial" w:hAnsi="Arial" w:cs="Arial"/>
          <w:i/>
          <w:color w:val="222221"/>
        </w:rPr>
      </w:pPr>
      <w:r>
        <w:rPr>
          <w:rFonts w:ascii="Arial" w:hAnsi="Arial" w:cs="Arial"/>
          <w:color w:val="222221"/>
        </w:rPr>
        <w:t xml:space="preserve"> “</w:t>
      </w:r>
      <w:r w:rsidR="00180474" w:rsidRPr="00324B85">
        <w:rPr>
          <w:rFonts w:ascii="Arial" w:hAnsi="Arial" w:cs="Arial"/>
          <w:i/>
          <w:color w:val="222221"/>
        </w:rPr>
        <w:t xml:space="preserve">Artículo </w:t>
      </w:r>
      <w:r w:rsidR="001613DE">
        <w:rPr>
          <w:rFonts w:ascii="Arial" w:hAnsi="Arial" w:cs="Arial"/>
          <w:i/>
          <w:color w:val="222221"/>
        </w:rPr>
        <w:t>4</w:t>
      </w:r>
      <w:r w:rsidR="001613DE" w:rsidRPr="00324B85">
        <w:rPr>
          <w:rFonts w:ascii="Arial" w:hAnsi="Arial" w:cs="Arial"/>
          <w:i/>
          <w:color w:val="222221"/>
        </w:rPr>
        <w:t>o</w:t>
      </w:r>
      <w:r w:rsidR="001613DE">
        <w:rPr>
          <w:rFonts w:ascii="Arial" w:hAnsi="Arial" w:cs="Arial"/>
          <w:i/>
          <w:color w:val="222221"/>
        </w:rPr>
        <w:t xml:space="preserve"> …</w:t>
      </w:r>
    </w:p>
    <w:p w14:paraId="5FA32A9C" w14:textId="172133EC" w:rsidR="00C813C0" w:rsidRDefault="00C813C0" w:rsidP="00180474">
      <w:pPr>
        <w:pStyle w:val="NormalWeb"/>
        <w:spacing w:before="0" w:beforeAutospacing="0" w:after="0" w:afterAutospacing="0" w:line="360" w:lineRule="auto"/>
        <w:ind w:left="567" w:right="616"/>
        <w:jc w:val="both"/>
        <w:rPr>
          <w:rFonts w:ascii="Arial" w:hAnsi="Arial" w:cs="Arial"/>
          <w:color w:val="222221"/>
        </w:rPr>
      </w:pPr>
      <w:r>
        <w:rPr>
          <w:rFonts w:ascii="Arial" w:hAnsi="Arial" w:cs="Arial"/>
          <w:color w:val="222221"/>
        </w:rPr>
        <w:t>…</w:t>
      </w:r>
    </w:p>
    <w:p w14:paraId="6FD1AB8A" w14:textId="09EE6D5F" w:rsidR="00C813C0" w:rsidRDefault="00C813C0" w:rsidP="00180474">
      <w:pPr>
        <w:pStyle w:val="NormalWeb"/>
        <w:spacing w:before="0" w:beforeAutospacing="0" w:after="0" w:afterAutospacing="0" w:line="360" w:lineRule="auto"/>
        <w:ind w:left="567" w:right="616"/>
        <w:jc w:val="both"/>
        <w:rPr>
          <w:rFonts w:ascii="Arial" w:hAnsi="Arial" w:cs="Arial"/>
          <w:color w:val="222221"/>
        </w:rPr>
      </w:pPr>
      <w:r>
        <w:rPr>
          <w:rFonts w:ascii="Arial" w:hAnsi="Arial" w:cs="Arial"/>
          <w:color w:val="222221"/>
        </w:rPr>
        <w:t>…</w:t>
      </w:r>
    </w:p>
    <w:p w14:paraId="10957FA1" w14:textId="77777777" w:rsidR="00C813C0" w:rsidRDefault="00C813C0" w:rsidP="00180474">
      <w:pPr>
        <w:pStyle w:val="NormalWeb"/>
        <w:spacing w:before="0" w:beforeAutospacing="0" w:after="0" w:afterAutospacing="0" w:line="360" w:lineRule="auto"/>
        <w:ind w:left="567" w:right="616"/>
        <w:jc w:val="both"/>
        <w:rPr>
          <w:rFonts w:ascii="Arial" w:hAnsi="Arial" w:cs="Arial"/>
          <w:color w:val="222221"/>
        </w:rPr>
      </w:pPr>
    </w:p>
    <w:p w14:paraId="3FD9D74F" w14:textId="4F067D0E" w:rsidR="009A15B4" w:rsidRPr="002B5DEB" w:rsidRDefault="009A15B4" w:rsidP="00180474">
      <w:pPr>
        <w:pStyle w:val="NormalWeb"/>
        <w:spacing w:before="0" w:beforeAutospacing="0" w:after="0" w:afterAutospacing="0" w:line="360" w:lineRule="auto"/>
        <w:ind w:left="567" w:right="616"/>
        <w:jc w:val="both"/>
        <w:rPr>
          <w:rFonts w:ascii="Arial" w:hAnsi="Arial" w:cs="Arial"/>
          <w:i/>
          <w:color w:val="222221"/>
        </w:rPr>
      </w:pPr>
      <w:r w:rsidRPr="002B5DEB">
        <w:rPr>
          <w:rFonts w:ascii="Arial" w:hAnsi="Arial" w:cs="Arial"/>
          <w:i/>
          <w:color w:val="222221"/>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00AE2DD6">
        <w:rPr>
          <w:rFonts w:ascii="Arial" w:hAnsi="Arial" w:cs="Arial"/>
          <w:i/>
          <w:color w:val="222221"/>
        </w:rPr>
        <w:t>.</w:t>
      </w:r>
    </w:p>
    <w:p w14:paraId="7CC325E8" w14:textId="77777777" w:rsidR="009A15B4" w:rsidRDefault="009A15B4" w:rsidP="00180474">
      <w:pPr>
        <w:pStyle w:val="NormalWeb"/>
        <w:spacing w:before="0" w:beforeAutospacing="0" w:after="0" w:afterAutospacing="0" w:line="360" w:lineRule="auto"/>
        <w:ind w:left="567" w:right="616"/>
        <w:jc w:val="both"/>
        <w:rPr>
          <w:rFonts w:ascii="Arial" w:hAnsi="Arial" w:cs="Arial"/>
          <w:color w:val="222221"/>
        </w:rPr>
      </w:pPr>
    </w:p>
    <w:p w14:paraId="566327C5" w14:textId="2C1B7048" w:rsidR="00AE2DD6" w:rsidRPr="00AE2DD6" w:rsidRDefault="00EF7AEB" w:rsidP="00AE2DD6">
      <w:pPr>
        <w:pStyle w:val="NormalWeb"/>
        <w:spacing w:before="0" w:beforeAutospacing="0" w:after="0" w:afterAutospacing="0" w:line="360" w:lineRule="auto"/>
        <w:jc w:val="both"/>
        <w:rPr>
          <w:rFonts w:ascii="Arial" w:hAnsi="Arial" w:cs="Arial"/>
          <w:i/>
          <w:color w:val="222221"/>
        </w:rPr>
      </w:pPr>
      <w:r w:rsidRPr="00AE2DD6">
        <w:rPr>
          <w:rFonts w:ascii="Arial" w:hAnsi="Arial" w:cs="Arial"/>
          <w:color w:val="222221"/>
        </w:rPr>
        <w:t>Asimismo</w:t>
      </w:r>
      <w:r w:rsidR="00AE2DD6">
        <w:rPr>
          <w:rFonts w:ascii="Arial" w:hAnsi="Arial" w:cs="Arial"/>
          <w:color w:val="222221"/>
        </w:rPr>
        <w:t>,</w:t>
      </w:r>
      <w:r w:rsidR="00AE2DD6" w:rsidRPr="00AE2DD6">
        <w:rPr>
          <w:rFonts w:ascii="Arial" w:hAnsi="Arial" w:cs="Arial"/>
          <w:color w:val="222221"/>
        </w:rPr>
        <w:t xml:space="preserve"> el artículo</w:t>
      </w:r>
      <w:r w:rsidR="00AE2DD6">
        <w:rPr>
          <w:rFonts w:ascii="Arial" w:hAnsi="Arial" w:cs="Arial"/>
          <w:color w:val="222221"/>
        </w:rPr>
        <w:t xml:space="preserve"> 5</w:t>
      </w:r>
      <w:r w:rsidR="00AE2DD6" w:rsidRPr="00AE2DD6">
        <w:rPr>
          <w:rFonts w:ascii="Arial" w:hAnsi="Arial" w:cs="Arial"/>
          <w:color w:val="222221"/>
        </w:rPr>
        <w:t xml:space="preserve"> fracción IX</w:t>
      </w:r>
      <w:r w:rsidR="00AE2DD6">
        <w:rPr>
          <w:rFonts w:ascii="Arial" w:hAnsi="Arial" w:cs="Arial"/>
          <w:color w:val="222221"/>
        </w:rPr>
        <w:t>,</w:t>
      </w:r>
      <w:r w:rsidR="00AE2DD6" w:rsidRPr="00AE2DD6">
        <w:rPr>
          <w:rFonts w:ascii="Arial" w:hAnsi="Arial" w:cs="Arial"/>
          <w:color w:val="222221"/>
        </w:rPr>
        <w:t xml:space="preserve"> párrafo cuarto </w:t>
      </w:r>
      <w:r w:rsidR="00AE2DD6">
        <w:rPr>
          <w:rFonts w:ascii="Arial" w:hAnsi="Arial" w:cs="Arial"/>
          <w:color w:val="222221"/>
        </w:rPr>
        <w:t xml:space="preserve">de la Constitución Política del Estado Libre y Soberano de México </w:t>
      </w:r>
      <w:r w:rsidR="00AE2DD6" w:rsidRPr="00AE2DD6">
        <w:rPr>
          <w:rFonts w:ascii="Arial" w:hAnsi="Arial" w:cs="Arial"/>
          <w:color w:val="222221"/>
        </w:rPr>
        <w:t xml:space="preserve">señala que: </w:t>
      </w:r>
      <w:r w:rsidR="00AE2DD6" w:rsidRPr="00AE2DD6">
        <w:rPr>
          <w:rFonts w:ascii="Arial" w:hAnsi="Arial" w:cs="Arial"/>
          <w:i/>
          <w:color w:val="222221"/>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Los ascendientes, tutores y custodios tienen la obligación de preservar y exigir el cumplimiento de estos derechos y principios”.</w:t>
      </w:r>
    </w:p>
    <w:p w14:paraId="0AECCAC8" w14:textId="7C8A0808" w:rsidR="00AE2DD6" w:rsidRPr="00AE2DD6" w:rsidRDefault="00AE2DD6" w:rsidP="00C160EE">
      <w:pPr>
        <w:pStyle w:val="NormalWeb"/>
        <w:spacing w:before="0" w:beforeAutospacing="0" w:after="0" w:afterAutospacing="0" w:line="360" w:lineRule="auto"/>
        <w:jc w:val="both"/>
        <w:rPr>
          <w:rFonts w:ascii="Arial" w:hAnsi="Arial" w:cs="Arial"/>
          <w:i/>
          <w:color w:val="222221"/>
        </w:rPr>
      </w:pPr>
      <w:r w:rsidRPr="00AE2DD6">
        <w:rPr>
          <w:rFonts w:ascii="Arial" w:hAnsi="Arial" w:cs="Arial"/>
          <w:i/>
          <w:color w:val="222221"/>
        </w:rPr>
        <w:t xml:space="preserve"> </w:t>
      </w:r>
    </w:p>
    <w:p w14:paraId="35C758CC" w14:textId="1B8D32B4" w:rsidR="00C160EE" w:rsidRDefault="00AE2DD6" w:rsidP="00C160EE">
      <w:pPr>
        <w:pStyle w:val="NormalWeb"/>
        <w:spacing w:before="0" w:beforeAutospacing="0" w:after="0" w:afterAutospacing="0" w:line="360" w:lineRule="auto"/>
        <w:jc w:val="both"/>
        <w:rPr>
          <w:rFonts w:ascii="Arial" w:hAnsi="Arial" w:cs="Arial"/>
          <w:color w:val="222221"/>
        </w:rPr>
      </w:pPr>
      <w:r>
        <w:rPr>
          <w:rFonts w:ascii="Arial" w:hAnsi="Arial" w:cs="Arial"/>
          <w:color w:val="222221"/>
        </w:rPr>
        <w:t xml:space="preserve">Siendo constitucionalmente coincidentes en la plena defensa y garantía </w:t>
      </w:r>
      <w:r w:rsidR="00324B85">
        <w:rPr>
          <w:rFonts w:ascii="Arial" w:hAnsi="Arial" w:cs="Arial"/>
          <w:color w:val="222221"/>
        </w:rPr>
        <w:t>del principio</w:t>
      </w:r>
      <w:r w:rsidRPr="00AE2DD6">
        <w:rPr>
          <w:rFonts w:ascii="Arial" w:hAnsi="Arial" w:cs="Arial"/>
          <w:color w:val="222221"/>
        </w:rPr>
        <w:t xml:space="preserve"> del interés superior de la niñez,</w:t>
      </w:r>
      <w:r>
        <w:rPr>
          <w:rFonts w:ascii="Arial" w:hAnsi="Arial" w:cs="Arial"/>
          <w:color w:val="222221"/>
        </w:rPr>
        <w:t xml:space="preserve"> para el sano desarrollo integral. No obstante</w:t>
      </w:r>
      <w:r w:rsidR="00C160EE" w:rsidRPr="00481A96">
        <w:rPr>
          <w:rFonts w:ascii="Arial" w:hAnsi="Arial" w:cs="Arial"/>
          <w:color w:val="222221"/>
        </w:rPr>
        <w:t xml:space="preserve">, la vulneración de los derechos de las niñas, niños y adolescentes, se agrava debido a los usos y costumbres de cada región en torno al matrimonio </w:t>
      </w:r>
      <w:r w:rsidR="00324B85">
        <w:rPr>
          <w:rFonts w:ascii="Arial" w:hAnsi="Arial" w:cs="Arial"/>
          <w:color w:val="222221"/>
        </w:rPr>
        <w:t>coaccionan</w:t>
      </w:r>
      <w:r w:rsidR="00C813C0">
        <w:rPr>
          <w:rFonts w:ascii="Arial" w:hAnsi="Arial" w:cs="Arial"/>
          <w:color w:val="222221"/>
        </w:rPr>
        <w:t xml:space="preserve"> a los menores </w:t>
      </w:r>
      <w:r w:rsidR="00324B85">
        <w:rPr>
          <w:rFonts w:ascii="Arial" w:hAnsi="Arial" w:cs="Arial"/>
          <w:color w:val="222221"/>
        </w:rPr>
        <w:t xml:space="preserve">obligándolos a casarse antes de tener 18 años, lo cual representa </w:t>
      </w:r>
      <w:r w:rsidR="00C160EE" w:rsidRPr="00481A96">
        <w:rPr>
          <w:rFonts w:ascii="Arial" w:hAnsi="Arial" w:cs="Arial"/>
          <w:color w:val="222221"/>
        </w:rPr>
        <w:t>prácticas que atentan contra la dignidad humana y libre desarrollo principalmente de las niñas</w:t>
      </w:r>
      <w:r>
        <w:rPr>
          <w:rFonts w:ascii="Arial" w:hAnsi="Arial" w:cs="Arial"/>
          <w:color w:val="222221"/>
        </w:rPr>
        <w:t>.</w:t>
      </w:r>
    </w:p>
    <w:p w14:paraId="384DCD5D" w14:textId="3DCE23EF" w:rsidR="00F0194F" w:rsidRPr="00481A96" w:rsidRDefault="00F0194F" w:rsidP="00F0194F">
      <w:pPr>
        <w:pStyle w:val="NormalWeb"/>
        <w:spacing w:line="360" w:lineRule="auto"/>
        <w:jc w:val="both"/>
        <w:rPr>
          <w:rFonts w:ascii="Arial" w:hAnsi="Arial" w:cs="Arial"/>
          <w:color w:val="222221"/>
        </w:rPr>
      </w:pPr>
      <w:r w:rsidRPr="00481A96">
        <w:rPr>
          <w:rFonts w:ascii="Arial" w:hAnsi="Arial" w:cs="Arial"/>
          <w:color w:val="222221"/>
        </w:rPr>
        <w:t xml:space="preserve">La Convención sobre los Derechos del Niño, es el instrumento internacional, que garantiza los derechos humanos y las libertades fundamentales de las niñas, niños y adolescentes, subrayando la obligación del Estado de garantizar su protección, como lo establece en su Artículo 2, </w:t>
      </w:r>
      <w:r w:rsidR="00620ED8">
        <w:rPr>
          <w:rFonts w:ascii="Arial" w:hAnsi="Arial" w:cs="Arial"/>
          <w:color w:val="222221"/>
        </w:rPr>
        <w:t>que</w:t>
      </w:r>
      <w:r w:rsidRPr="00481A96">
        <w:rPr>
          <w:rFonts w:ascii="Arial" w:hAnsi="Arial" w:cs="Arial"/>
          <w:color w:val="222221"/>
        </w:rPr>
        <w:t xml:space="preserve"> dice:</w:t>
      </w:r>
    </w:p>
    <w:p w14:paraId="1BCC3404" w14:textId="304F1A06" w:rsidR="00F0194F" w:rsidRPr="00324B85" w:rsidRDefault="00324B85" w:rsidP="00324B85">
      <w:pPr>
        <w:pStyle w:val="NormalWeb"/>
        <w:spacing w:before="0" w:beforeAutospacing="0" w:after="0" w:afterAutospacing="0" w:line="360" w:lineRule="auto"/>
        <w:ind w:left="567" w:right="616"/>
        <w:jc w:val="both"/>
        <w:rPr>
          <w:rFonts w:ascii="Arial" w:hAnsi="Arial" w:cs="Arial"/>
          <w:i/>
          <w:color w:val="222221"/>
        </w:rPr>
      </w:pPr>
      <w:r>
        <w:rPr>
          <w:rFonts w:ascii="Arial" w:hAnsi="Arial" w:cs="Arial"/>
          <w:i/>
          <w:color w:val="222221"/>
        </w:rPr>
        <w:t>“</w:t>
      </w:r>
      <w:r w:rsidR="00F0194F" w:rsidRPr="00324B85">
        <w:rPr>
          <w:rFonts w:ascii="Arial" w:hAnsi="Arial" w:cs="Arial"/>
          <w:i/>
          <w:color w:val="222221"/>
        </w:rPr>
        <w:t xml:space="preserve">Artículo 2. </w:t>
      </w:r>
    </w:p>
    <w:p w14:paraId="03F43F05" w14:textId="3A069165" w:rsidR="00F0194F" w:rsidRPr="00324B85" w:rsidRDefault="00F0194F" w:rsidP="00180474">
      <w:pPr>
        <w:pStyle w:val="NormalWeb"/>
        <w:numPr>
          <w:ilvl w:val="0"/>
          <w:numId w:val="8"/>
        </w:numPr>
        <w:spacing w:before="0" w:beforeAutospacing="0" w:after="0" w:afterAutospacing="0" w:line="360" w:lineRule="auto"/>
        <w:ind w:left="567" w:right="616" w:firstLine="0"/>
        <w:jc w:val="both"/>
        <w:rPr>
          <w:rFonts w:ascii="Arial" w:hAnsi="Arial" w:cs="Arial"/>
          <w:i/>
        </w:rPr>
      </w:pPr>
      <w:r w:rsidRPr="00324B85">
        <w:rPr>
          <w:rFonts w:ascii="Arial" w:hAnsi="Arial" w:cs="Arial"/>
          <w:i/>
        </w:rPr>
        <w:t xml:space="preserve">Los Estados Partes </w:t>
      </w:r>
      <w:r w:rsidR="00324B85" w:rsidRPr="00324B85">
        <w:rPr>
          <w:rFonts w:ascii="Arial" w:hAnsi="Arial" w:cs="Arial"/>
          <w:i/>
        </w:rPr>
        <w:t>respetaran</w:t>
      </w:r>
      <w:r w:rsidRPr="00324B85">
        <w:rPr>
          <w:rFonts w:ascii="Arial" w:hAnsi="Arial" w:cs="Arial"/>
          <w:i/>
        </w:rPr>
        <w:t xml:space="preserve"> los derechos enunciados en la presente </w:t>
      </w:r>
      <w:r w:rsidR="00324B85" w:rsidRPr="00324B85">
        <w:rPr>
          <w:rFonts w:ascii="Arial" w:hAnsi="Arial" w:cs="Arial"/>
          <w:i/>
        </w:rPr>
        <w:t>Convención</w:t>
      </w:r>
      <w:r w:rsidRPr="00324B85">
        <w:rPr>
          <w:rFonts w:ascii="Arial" w:hAnsi="Arial" w:cs="Arial"/>
          <w:i/>
        </w:rPr>
        <w:t xml:space="preserve"> y </w:t>
      </w:r>
      <w:r w:rsidR="00324B85" w:rsidRPr="00324B85">
        <w:rPr>
          <w:rFonts w:ascii="Arial" w:hAnsi="Arial" w:cs="Arial"/>
          <w:i/>
        </w:rPr>
        <w:t>aseguraran</w:t>
      </w:r>
      <w:r w:rsidRPr="00324B85">
        <w:rPr>
          <w:rFonts w:ascii="Arial" w:hAnsi="Arial" w:cs="Arial"/>
          <w:i/>
        </w:rPr>
        <w:t xml:space="preserve"> su </w:t>
      </w:r>
      <w:r w:rsidR="00324B85" w:rsidRPr="00324B85">
        <w:rPr>
          <w:rFonts w:ascii="Arial" w:hAnsi="Arial" w:cs="Arial"/>
          <w:i/>
        </w:rPr>
        <w:t>aplicación</w:t>
      </w:r>
      <w:r w:rsidRPr="00324B85">
        <w:rPr>
          <w:rFonts w:ascii="Arial" w:hAnsi="Arial" w:cs="Arial"/>
          <w:i/>
        </w:rPr>
        <w:t xml:space="preserve"> a cada </w:t>
      </w:r>
      <w:r w:rsidR="00324B85" w:rsidRPr="00324B85">
        <w:rPr>
          <w:rFonts w:ascii="Arial" w:hAnsi="Arial" w:cs="Arial"/>
          <w:i/>
        </w:rPr>
        <w:t>niño</w:t>
      </w:r>
      <w:r w:rsidRPr="00324B85">
        <w:rPr>
          <w:rFonts w:ascii="Arial" w:hAnsi="Arial" w:cs="Arial"/>
          <w:i/>
        </w:rPr>
        <w:t xml:space="preserve"> sujeto a su </w:t>
      </w:r>
      <w:r w:rsidR="00324B85" w:rsidRPr="00324B85">
        <w:rPr>
          <w:rFonts w:ascii="Arial" w:hAnsi="Arial" w:cs="Arial"/>
          <w:i/>
        </w:rPr>
        <w:t>jurisdicción</w:t>
      </w:r>
      <w:r w:rsidRPr="00324B85">
        <w:rPr>
          <w:rFonts w:ascii="Arial" w:hAnsi="Arial" w:cs="Arial"/>
          <w:i/>
        </w:rPr>
        <w:t xml:space="preserve">, sin </w:t>
      </w:r>
      <w:r w:rsidR="00324B85" w:rsidRPr="00324B85">
        <w:rPr>
          <w:rFonts w:ascii="Arial" w:hAnsi="Arial" w:cs="Arial"/>
          <w:i/>
        </w:rPr>
        <w:t>distinción</w:t>
      </w:r>
      <w:r w:rsidRPr="00324B85">
        <w:rPr>
          <w:rFonts w:ascii="Arial" w:hAnsi="Arial" w:cs="Arial"/>
          <w:i/>
        </w:rPr>
        <w:t xml:space="preserve"> alguna, independientemente de la raza, el color, el sexo, el idioma, la </w:t>
      </w:r>
      <w:r w:rsidR="00324B85" w:rsidRPr="00324B85">
        <w:rPr>
          <w:rFonts w:ascii="Arial" w:hAnsi="Arial" w:cs="Arial"/>
          <w:i/>
        </w:rPr>
        <w:t>religión</w:t>
      </w:r>
      <w:r w:rsidRPr="00324B85">
        <w:rPr>
          <w:rFonts w:ascii="Arial" w:hAnsi="Arial" w:cs="Arial"/>
          <w:i/>
        </w:rPr>
        <w:t xml:space="preserve">, la </w:t>
      </w:r>
      <w:r w:rsidR="00324B85" w:rsidRPr="00324B85">
        <w:rPr>
          <w:rFonts w:ascii="Arial" w:hAnsi="Arial" w:cs="Arial"/>
          <w:i/>
        </w:rPr>
        <w:t>opinión</w:t>
      </w:r>
      <w:r w:rsidRPr="00324B85">
        <w:rPr>
          <w:rFonts w:ascii="Arial" w:hAnsi="Arial" w:cs="Arial"/>
          <w:i/>
        </w:rPr>
        <w:t xml:space="preserve"> </w:t>
      </w:r>
      <w:r w:rsidR="00324B85" w:rsidRPr="00324B85">
        <w:rPr>
          <w:rFonts w:ascii="Arial" w:hAnsi="Arial" w:cs="Arial"/>
          <w:i/>
        </w:rPr>
        <w:t>política</w:t>
      </w:r>
      <w:r w:rsidRPr="00324B85">
        <w:rPr>
          <w:rFonts w:ascii="Arial" w:hAnsi="Arial" w:cs="Arial"/>
          <w:i/>
        </w:rPr>
        <w:t xml:space="preserve"> o de otra </w:t>
      </w:r>
      <w:r w:rsidR="00324B85" w:rsidRPr="00324B85">
        <w:rPr>
          <w:rFonts w:ascii="Arial" w:hAnsi="Arial" w:cs="Arial"/>
          <w:i/>
        </w:rPr>
        <w:t>índole</w:t>
      </w:r>
      <w:r w:rsidRPr="00324B85">
        <w:rPr>
          <w:rFonts w:ascii="Arial" w:hAnsi="Arial" w:cs="Arial"/>
          <w:i/>
        </w:rPr>
        <w:t xml:space="preserve">, el origen nacional, </w:t>
      </w:r>
      <w:r w:rsidR="00324B85" w:rsidRPr="00324B85">
        <w:rPr>
          <w:rFonts w:ascii="Arial" w:hAnsi="Arial" w:cs="Arial"/>
          <w:i/>
        </w:rPr>
        <w:t>étnico</w:t>
      </w:r>
      <w:r w:rsidRPr="00324B85">
        <w:rPr>
          <w:rFonts w:ascii="Arial" w:hAnsi="Arial" w:cs="Arial"/>
          <w:i/>
        </w:rPr>
        <w:t xml:space="preserve"> o social, la </w:t>
      </w:r>
      <w:r w:rsidR="00324B85" w:rsidRPr="00324B85">
        <w:rPr>
          <w:rFonts w:ascii="Arial" w:hAnsi="Arial" w:cs="Arial"/>
          <w:i/>
        </w:rPr>
        <w:t>posición</w:t>
      </w:r>
      <w:r w:rsidRPr="00324B85">
        <w:rPr>
          <w:rFonts w:ascii="Arial" w:hAnsi="Arial" w:cs="Arial"/>
          <w:i/>
        </w:rPr>
        <w:t xml:space="preserve"> </w:t>
      </w:r>
      <w:r w:rsidR="00324B85" w:rsidRPr="00324B85">
        <w:rPr>
          <w:rFonts w:ascii="Arial" w:hAnsi="Arial" w:cs="Arial"/>
          <w:i/>
        </w:rPr>
        <w:t>económica</w:t>
      </w:r>
      <w:r w:rsidRPr="00324B85">
        <w:rPr>
          <w:rFonts w:ascii="Arial" w:hAnsi="Arial" w:cs="Arial"/>
          <w:i/>
        </w:rPr>
        <w:t xml:space="preserve">, los impedimentos </w:t>
      </w:r>
      <w:r w:rsidR="00324B85" w:rsidRPr="00324B85">
        <w:rPr>
          <w:rFonts w:ascii="Arial" w:hAnsi="Arial" w:cs="Arial"/>
          <w:i/>
        </w:rPr>
        <w:t>físicos</w:t>
      </w:r>
      <w:r w:rsidRPr="00324B85">
        <w:rPr>
          <w:rFonts w:ascii="Arial" w:hAnsi="Arial" w:cs="Arial"/>
          <w:i/>
        </w:rPr>
        <w:t xml:space="preserve">, el nacimiento o cualquier otra </w:t>
      </w:r>
      <w:r w:rsidR="00324B85" w:rsidRPr="00324B85">
        <w:rPr>
          <w:rFonts w:ascii="Arial" w:hAnsi="Arial" w:cs="Arial"/>
          <w:i/>
        </w:rPr>
        <w:t>condición</w:t>
      </w:r>
      <w:r w:rsidRPr="00324B85">
        <w:rPr>
          <w:rFonts w:ascii="Arial" w:hAnsi="Arial" w:cs="Arial"/>
          <w:i/>
        </w:rPr>
        <w:t xml:space="preserve"> del </w:t>
      </w:r>
      <w:r w:rsidR="00324B85" w:rsidRPr="00324B85">
        <w:rPr>
          <w:rFonts w:ascii="Arial" w:hAnsi="Arial" w:cs="Arial"/>
          <w:i/>
        </w:rPr>
        <w:t>niño</w:t>
      </w:r>
      <w:r w:rsidRPr="00324B85">
        <w:rPr>
          <w:rFonts w:ascii="Arial" w:hAnsi="Arial" w:cs="Arial"/>
          <w:i/>
        </w:rPr>
        <w:t xml:space="preserve">, de sus padres o de sus representantes legales. </w:t>
      </w:r>
    </w:p>
    <w:p w14:paraId="4C2253D2" w14:textId="77777777" w:rsidR="00F0194F" w:rsidRPr="00324B85" w:rsidRDefault="00F0194F" w:rsidP="00324B85">
      <w:pPr>
        <w:pStyle w:val="NormalWeb"/>
        <w:spacing w:before="0" w:beforeAutospacing="0" w:after="0" w:afterAutospacing="0" w:line="360" w:lineRule="auto"/>
        <w:ind w:left="567" w:right="616"/>
        <w:jc w:val="both"/>
        <w:rPr>
          <w:rFonts w:ascii="Arial" w:hAnsi="Arial" w:cs="Arial"/>
          <w:i/>
        </w:rPr>
      </w:pPr>
    </w:p>
    <w:p w14:paraId="5BF6712F" w14:textId="68F0259D" w:rsidR="00F0194F" w:rsidRPr="00324B85" w:rsidRDefault="00F0194F" w:rsidP="00180474">
      <w:pPr>
        <w:pStyle w:val="NormalWeb"/>
        <w:numPr>
          <w:ilvl w:val="0"/>
          <w:numId w:val="8"/>
        </w:numPr>
        <w:spacing w:before="0" w:beforeAutospacing="0" w:after="0" w:afterAutospacing="0" w:line="360" w:lineRule="auto"/>
        <w:ind w:left="567" w:right="616" w:firstLine="0"/>
        <w:jc w:val="both"/>
        <w:rPr>
          <w:rFonts w:ascii="Arial" w:hAnsi="Arial" w:cs="Arial"/>
          <w:i/>
        </w:rPr>
      </w:pPr>
      <w:r w:rsidRPr="00324B85">
        <w:rPr>
          <w:rFonts w:ascii="Arial" w:hAnsi="Arial" w:cs="Arial"/>
          <w:i/>
        </w:rPr>
        <w:t xml:space="preserve"> Los Estados Partes </w:t>
      </w:r>
      <w:r w:rsidR="00324B85" w:rsidRPr="00324B85">
        <w:rPr>
          <w:rFonts w:ascii="Arial" w:hAnsi="Arial" w:cs="Arial"/>
          <w:i/>
        </w:rPr>
        <w:t>tomaran</w:t>
      </w:r>
      <w:r w:rsidRPr="00324B85">
        <w:rPr>
          <w:rFonts w:ascii="Arial" w:hAnsi="Arial" w:cs="Arial"/>
          <w:i/>
        </w:rPr>
        <w:t xml:space="preserve"> todas las medidas apropiadas para garantizar que el </w:t>
      </w:r>
      <w:r w:rsidR="00324B85" w:rsidRPr="00324B85">
        <w:rPr>
          <w:rFonts w:ascii="Arial" w:hAnsi="Arial" w:cs="Arial"/>
          <w:i/>
        </w:rPr>
        <w:t>niño</w:t>
      </w:r>
      <w:r w:rsidRPr="00324B85">
        <w:rPr>
          <w:rFonts w:ascii="Arial" w:hAnsi="Arial" w:cs="Arial"/>
          <w:i/>
        </w:rPr>
        <w:t xml:space="preserve"> se vea protegido contra toda forma de </w:t>
      </w:r>
      <w:r w:rsidR="00324B85" w:rsidRPr="00324B85">
        <w:rPr>
          <w:rFonts w:ascii="Arial" w:hAnsi="Arial" w:cs="Arial"/>
          <w:i/>
        </w:rPr>
        <w:t>discriminación</w:t>
      </w:r>
      <w:r w:rsidRPr="00324B85">
        <w:rPr>
          <w:rFonts w:ascii="Arial" w:hAnsi="Arial" w:cs="Arial"/>
          <w:i/>
        </w:rPr>
        <w:t xml:space="preserve"> o castigo por causa de la </w:t>
      </w:r>
      <w:r w:rsidR="00324B85" w:rsidRPr="00324B85">
        <w:rPr>
          <w:rFonts w:ascii="Arial" w:hAnsi="Arial" w:cs="Arial"/>
          <w:i/>
        </w:rPr>
        <w:t>condición</w:t>
      </w:r>
      <w:r w:rsidRPr="00324B85">
        <w:rPr>
          <w:rFonts w:ascii="Arial" w:hAnsi="Arial" w:cs="Arial"/>
          <w:i/>
        </w:rPr>
        <w:t>, las actividades, las opiniones expresadas o las creencias de sus padres, o sus tutores o de sus familiares.</w:t>
      </w:r>
      <w:r w:rsidR="00324B85">
        <w:rPr>
          <w:rFonts w:ascii="Arial" w:hAnsi="Arial" w:cs="Arial"/>
          <w:i/>
        </w:rPr>
        <w:t>”</w:t>
      </w:r>
      <w:r w:rsidRPr="00324B85">
        <w:rPr>
          <w:rFonts w:ascii="Arial" w:hAnsi="Arial" w:cs="Arial"/>
          <w:i/>
        </w:rPr>
        <w:t xml:space="preserve"> </w:t>
      </w:r>
      <w:r w:rsidRPr="00324B85">
        <w:rPr>
          <w:rStyle w:val="Refdenotaalpie"/>
          <w:rFonts w:ascii="Arial" w:hAnsi="Arial" w:cs="Arial"/>
          <w:i/>
        </w:rPr>
        <w:footnoteReference w:id="4"/>
      </w:r>
    </w:p>
    <w:p w14:paraId="1861065F" w14:textId="77777777" w:rsidR="00F0194F" w:rsidRPr="00481A96" w:rsidRDefault="00F0194F" w:rsidP="00F0194F">
      <w:pPr>
        <w:pStyle w:val="NormalWeb"/>
        <w:spacing w:before="0" w:beforeAutospacing="0" w:after="0" w:afterAutospacing="0" w:line="360" w:lineRule="auto"/>
        <w:jc w:val="both"/>
        <w:rPr>
          <w:rFonts w:ascii="Arial" w:hAnsi="Arial" w:cs="Arial"/>
          <w:color w:val="222221"/>
        </w:rPr>
      </w:pPr>
    </w:p>
    <w:p w14:paraId="5D3E2C5F" w14:textId="77777777" w:rsidR="00F0194F" w:rsidRPr="00481A96" w:rsidRDefault="00F0194F" w:rsidP="00F0194F">
      <w:pPr>
        <w:pStyle w:val="Default"/>
        <w:spacing w:line="360" w:lineRule="auto"/>
        <w:jc w:val="both"/>
        <w:rPr>
          <w:rFonts w:ascii="Arial" w:hAnsi="Arial" w:cs="Arial"/>
        </w:rPr>
      </w:pPr>
      <w:r w:rsidRPr="00481A96">
        <w:rPr>
          <w:rFonts w:ascii="Arial" w:hAnsi="Arial" w:cs="Arial"/>
        </w:rPr>
        <w:t xml:space="preserve">La Convención sobre el Consentimiento para el Matrimonio, la Edad Mínima para Contraer Matrimonio y el Registro de los Matrimonios </w:t>
      </w:r>
      <w:r w:rsidRPr="00481A96">
        <w:rPr>
          <w:rStyle w:val="Refdenotaalpie"/>
          <w:rFonts w:ascii="Arial" w:hAnsi="Arial" w:cs="Arial"/>
        </w:rPr>
        <w:footnoteReference w:id="5"/>
      </w:r>
      <w:r w:rsidRPr="00481A96">
        <w:rPr>
          <w:rFonts w:ascii="Arial" w:hAnsi="Arial" w:cs="Arial"/>
        </w:rPr>
        <w:t xml:space="preserve">, que establece en primer postulado la exigencia del pleno consentimiento de los contrayentes y su celebración ante la autoridad competente de acuerdo a lo consignado en la ley. </w:t>
      </w:r>
    </w:p>
    <w:p w14:paraId="35392BC1" w14:textId="77777777" w:rsidR="00F0194F" w:rsidRPr="00481A96" w:rsidRDefault="00F0194F" w:rsidP="00F0194F">
      <w:pPr>
        <w:pStyle w:val="Default"/>
        <w:spacing w:line="360" w:lineRule="auto"/>
        <w:jc w:val="both"/>
        <w:rPr>
          <w:rFonts w:ascii="Arial" w:hAnsi="Arial" w:cs="Arial"/>
        </w:rPr>
      </w:pPr>
    </w:p>
    <w:p w14:paraId="6D504C86" w14:textId="6A1887D5" w:rsidR="00F0194F" w:rsidRDefault="00F0194F" w:rsidP="00F0194F">
      <w:pPr>
        <w:adjustRightInd w:val="0"/>
        <w:spacing w:line="360" w:lineRule="auto"/>
        <w:jc w:val="both"/>
        <w:rPr>
          <w:rFonts w:ascii="Arial" w:hAnsi="Arial" w:cs="Arial"/>
          <w:color w:val="000000"/>
          <w:sz w:val="24"/>
          <w:szCs w:val="24"/>
          <w:lang w:val="es-MX"/>
        </w:rPr>
      </w:pPr>
      <w:r w:rsidRPr="00481A96">
        <w:rPr>
          <w:rFonts w:ascii="Arial" w:hAnsi="Arial" w:cs="Arial"/>
          <w:color w:val="000000"/>
          <w:sz w:val="24"/>
          <w:szCs w:val="24"/>
          <w:lang w:val="es-MX"/>
        </w:rPr>
        <w:t xml:space="preserve">Asimismo, señala que los Estados partes deben adoptar las medidas legislativas necesarias a fin de determinar la edad mínima para contraer matrimonio, estableciendo como requisito el tener la edad señalada, o en su caso admite la dispensa por causas justificadas </w:t>
      </w:r>
    </w:p>
    <w:p w14:paraId="4A1FD52A" w14:textId="42417D7B" w:rsidR="00620ED8" w:rsidRDefault="00620ED8" w:rsidP="00F0194F">
      <w:pPr>
        <w:adjustRightInd w:val="0"/>
        <w:spacing w:line="360" w:lineRule="auto"/>
        <w:jc w:val="both"/>
        <w:rPr>
          <w:rFonts w:ascii="Arial" w:hAnsi="Arial" w:cs="Arial"/>
          <w:color w:val="000000"/>
          <w:sz w:val="24"/>
          <w:szCs w:val="24"/>
          <w:lang w:val="es-MX"/>
        </w:rPr>
      </w:pPr>
    </w:p>
    <w:p w14:paraId="2CDD1C19" w14:textId="720DCFAA" w:rsidR="00F0194F" w:rsidRDefault="00F0194F" w:rsidP="00F0194F">
      <w:pPr>
        <w:pStyle w:val="Default"/>
        <w:spacing w:line="360" w:lineRule="auto"/>
        <w:jc w:val="both"/>
        <w:rPr>
          <w:rFonts w:ascii="Arial" w:hAnsi="Arial" w:cs="Arial"/>
        </w:rPr>
      </w:pPr>
      <w:r w:rsidRPr="00481A96">
        <w:rPr>
          <w:rFonts w:ascii="Arial" w:hAnsi="Arial" w:cs="Arial"/>
        </w:rPr>
        <w:t>De igual manera, la Convención sobre la Eliminación de Todas las Formas de Discriminación contra las Mujeres (CEDAW)</w:t>
      </w:r>
      <w:r w:rsidRPr="00481A96">
        <w:rPr>
          <w:rStyle w:val="Refdenotaalpie"/>
          <w:rFonts w:ascii="Arial" w:hAnsi="Arial" w:cs="Arial"/>
        </w:rPr>
        <w:footnoteReference w:id="6"/>
      </w:r>
      <w:r w:rsidRPr="00481A96">
        <w:rPr>
          <w:rFonts w:ascii="Arial" w:hAnsi="Arial" w:cs="Arial"/>
        </w:rPr>
        <w:t xml:space="preserve">, en su artículo 16 señala que: </w:t>
      </w:r>
    </w:p>
    <w:p w14:paraId="398BB244" w14:textId="77777777" w:rsidR="00F0194F" w:rsidRPr="00324B85" w:rsidRDefault="00F0194F" w:rsidP="00324B85">
      <w:pPr>
        <w:pStyle w:val="Default"/>
        <w:spacing w:line="360" w:lineRule="auto"/>
        <w:ind w:left="567" w:right="616"/>
        <w:jc w:val="both"/>
        <w:rPr>
          <w:rFonts w:ascii="Arial" w:hAnsi="Arial" w:cs="Arial"/>
          <w:i/>
        </w:rPr>
      </w:pPr>
      <w:r w:rsidRPr="00324B85">
        <w:rPr>
          <w:rFonts w:ascii="Arial" w:hAnsi="Arial" w:cs="Arial"/>
          <w:i/>
        </w:rPr>
        <w:t xml:space="preserve">“Los Estados Partes adoptarán todas las medidas adecuadas para eliminar la discriminación contra la mujer en todos los asuntos relacionados con el matrimonio y las relaciones familiares y, en particular, asegurarán, en condiciones de igualdad con el hombre: </w:t>
      </w:r>
    </w:p>
    <w:p w14:paraId="3F42A39C" w14:textId="77777777" w:rsidR="00F0194F" w:rsidRPr="00324B85" w:rsidRDefault="00F0194F" w:rsidP="00324B85">
      <w:pPr>
        <w:pStyle w:val="Default"/>
        <w:spacing w:line="360" w:lineRule="auto"/>
        <w:ind w:left="567" w:right="616"/>
        <w:jc w:val="both"/>
        <w:rPr>
          <w:rFonts w:ascii="Arial" w:hAnsi="Arial" w:cs="Arial"/>
          <w:i/>
        </w:rPr>
      </w:pPr>
    </w:p>
    <w:p w14:paraId="7A8B6764" w14:textId="77777777" w:rsidR="00F0194F" w:rsidRPr="00324B85" w:rsidRDefault="00F0194F" w:rsidP="00324B85">
      <w:pPr>
        <w:adjustRightInd w:val="0"/>
        <w:spacing w:line="360" w:lineRule="auto"/>
        <w:ind w:left="567" w:right="616"/>
        <w:jc w:val="both"/>
        <w:rPr>
          <w:rFonts w:ascii="Arial" w:hAnsi="Arial" w:cs="Arial"/>
          <w:i/>
          <w:color w:val="000000"/>
          <w:sz w:val="24"/>
          <w:szCs w:val="24"/>
          <w:lang w:val="es-MX"/>
        </w:rPr>
      </w:pPr>
      <w:r w:rsidRPr="00324B85">
        <w:rPr>
          <w:rFonts w:ascii="Arial" w:hAnsi="Arial" w:cs="Arial"/>
          <w:i/>
          <w:color w:val="000000"/>
          <w:sz w:val="24"/>
          <w:szCs w:val="24"/>
          <w:lang w:val="es-MX"/>
        </w:rPr>
        <w:t xml:space="preserve">a) El derecho para contraer matrimonio; </w:t>
      </w:r>
    </w:p>
    <w:p w14:paraId="510A71B8" w14:textId="77777777" w:rsidR="00F0194F" w:rsidRPr="00324B85" w:rsidRDefault="00F0194F" w:rsidP="00324B85">
      <w:pPr>
        <w:adjustRightInd w:val="0"/>
        <w:spacing w:line="360" w:lineRule="auto"/>
        <w:ind w:left="567" w:right="616"/>
        <w:jc w:val="both"/>
        <w:rPr>
          <w:rFonts w:ascii="Arial" w:hAnsi="Arial" w:cs="Arial"/>
          <w:i/>
          <w:color w:val="000000"/>
          <w:sz w:val="24"/>
          <w:szCs w:val="24"/>
          <w:lang w:val="es-MX"/>
        </w:rPr>
      </w:pPr>
      <w:r w:rsidRPr="00324B85">
        <w:rPr>
          <w:rFonts w:ascii="Arial" w:hAnsi="Arial" w:cs="Arial"/>
          <w:i/>
          <w:color w:val="000000"/>
          <w:sz w:val="24"/>
          <w:szCs w:val="24"/>
          <w:lang w:val="es-MX"/>
        </w:rPr>
        <w:t xml:space="preserve">b) El derecho para elegir libremente cónyuge y contraer matrimonio sólo por su libre albedrío y con su pleno consentimiento;” </w:t>
      </w:r>
    </w:p>
    <w:p w14:paraId="18B98C91" w14:textId="77777777" w:rsidR="00F0194F" w:rsidRPr="00481A96" w:rsidRDefault="00F0194F" w:rsidP="00F0194F">
      <w:pPr>
        <w:pStyle w:val="Textoindependiente"/>
        <w:kinsoku w:val="0"/>
        <w:overflowPunct w:val="0"/>
        <w:ind w:right="153"/>
        <w:jc w:val="both"/>
        <w:rPr>
          <w:rFonts w:ascii="Arial" w:hAnsi="Arial" w:cs="Arial"/>
        </w:rPr>
      </w:pPr>
    </w:p>
    <w:p w14:paraId="21525FA8" w14:textId="77777777" w:rsidR="00F0194F" w:rsidRPr="00481A96" w:rsidRDefault="00F0194F" w:rsidP="00F0194F">
      <w:pPr>
        <w:pStyle w:val="Textoindependiente"/>
        <w:kinsoku w:val="0"/>
        <w:overflowPunct w:val="0"/>
        <w:ind w:right="153"/>
        <w:jc w:val="both"/>
        <w:rPr>
          <w:rFonts w:ascii="Arial" w:hAnsi="Arial" w:cs="Arial"/>
        </w:rPr>
      </w:pPr>
    </w:p>
    <w:p w14:paraId="702C86B8" w14:textId="6410248B" w:rsidR="00F0194F" w:rsidRPr="00481A96" w:rsidRDefault="00F0194F" w:rsidP="00F0194F">
      <w:pPr>
        <w:spacing w:line="360" w:lineRule="auto"/>
        <w:jc w:val="both"/>
        <w:outlineLvl w:val="0"/>
        <w:rPr>
          <w:rFonts w:ascii="Arial" w:eastAsia="Times New Roman" w:hAnsi="Arial" w:cs="Arial"/>
          <w:color w:val="1B1B1B"/>
          <w:kern w:val="36"/>
          <w:sz w:val="24"/>
          <w:szCs w:val="24"/>
          <w:lang w:val="es-MX" w:eastAsia="es-MX"/>
        </w:rPr>
      </w:pPr>
      <w:r w:rsidRPr="00481A96">
        <w:rPr>
          <w:rFonts w:ascii="Arial" w:eastAsia="Times New Roman" w:hAnsi="Arial" w:cs="Arial"/>
          <w:color w:val="1B1B1B"/>
          <w:kern w:val="36"/>
          <w:sz w:val="24"/>
          <w:szCs w:val="24"/>
          <w:lang w:val="es-MX" w:eastAsia="es-MX"/>
        </w:rPr>
        <w:t>En esta misma línea, la Convención suplementaria sobre la abolición de la esclavitud, la trata de esclavos y las instituciones y prácticas análogas a la esclavitud</w:t>
      </w:r>
      <w:r w:rsidRPr="00481A96">
        <w:rPr>
          <w:rStyle w:val="Refdenotaalpie"/>
          <w:rFonts w:ascii="Arial" w:eastAsia="Times New Roman" w:hAnsi="Arial" w:cs="Arial"/>
          <w:color w:val="1B1B1B"/>
          <w:kern w:val="36"/>
          <w:sz w:val="24"/>
          <w:szCs w:val="24"/>
          <w:lang w:val="es-MX" w:eastAsia="es-MX"/>
        </w:rPr>
        <w:footnoteReference w:id="7"/>
      </w:r>
      <w:r w:rsidRPr="00481A96">
        <w:rPr>
          <w:rFonts w:ascii="Arial" w:eastAsia="Times New Roman" w:hAnsi="Arial" w:cs="Arial"/>
          <w:color w:val="1B1B1B"/>
          <w:kern w:val="36"/>
          <w:sz w:val="24"/>
          <w:szCs w:val="24"/>
          <w:lang w:val="es-MX" w:eastAsia="es-MX"/>
        </w:rPr>
        <w:t xml:space="preserve">, en su Artículo 1, inciso c), plantea </w:t>
      </w:r>
      <w:r w:rsidR="00324B85" w:rsidRPr="00481A96">
        <w:rPr>
          <w:rFonts w:ascii="Arial" w:eastAsia="Times New Roman" w:hAnsi="Arial" w:cs="Arial"/>
          <w:color w:val="1B1B1B"/>
          <w:kern w:val="36"/>
          <w:sz w:val="24"/>
          <w:szCs w:val="24"/>
          <w:lang w:val="es-MX" w:eastAsia="es-MX"/>
        </w:rPr>
        <w:t>que:</w:t>
      </w:r>
    </w:p>
    <w:p w14:paraId="6081E98B" w14:textId="77777777" w:rsidR="00475B00" w:rsidRDefault="00475B00" w:rsidP="00324B85">
      <w:pPr>
        <w:spacing w:line="360" w:lineRule="auto"/>
        <w:ind w:left="567" w:right="616"/>
        <w:jc w:val="both"/>
        <w:outlineLvl w:val="0"/>
        <w:rPr>
          <w:rFonts w:ascii="Arial" w:eastAsia="Times New Roman" w:hAnsi="Arial" w:cs="Arial"/>
          <w:i/>
          <w:color w:val="1B1B1B"/>
          <w:kern w:val="36"/>
          <w:sz w:val="24"/>
          <w:szCs w:val="24"/>
          <w:lang w:val="es-MX" w:eastAsia="es-MX"/>
        </w:rPr>
      </w:pPr>
    </w:p>
    <w:p w14:paraId="7AAE02E9" w14:textId="00B2A573" w:rsidR="00475B00" w:rsidRDefault="00F0194F" w:rsidP="00324B85">
      <w:pPr>
        <w:spacing w:line="360" w:lineRule="auto"/>
        <w:ind w:left="567" w:right="616"/>
        <w:jc w:val="both"/>
        <w:outlineLvl w:val="0"/>
        <w:rPr>
          <w:rFonts w:ascii="Arial" w:eastAsia="Times New Roman" w:hAnsi="Arial" w:cs="Arial"/>
          <w:i/>
          <w:color w:val="1B1B1B"/>
          <w:kern w:val="36"/>
          <w:sz w:val="24"/>
          <w:szCs w:val="24"/>
          <w:lang w:val="es-MX" w:eastAsia="es-MX"/>
        </w:rPr>
      </w:pPr>
      <w:r w:rsidRPr="00324B85">
        <w:rPr>
          <w:rFonts w:ascii="Arial" w:eastAsia="Times New Roman" w:hAnsi="Arial" w:cs="Arial"/>
          <w:i/>
          <w:color w:val="1B1B1B"/>
          <w:kern w:val="36"/>
          <w:sz w:val="24"/>
          <w:szCs w:val="24"/>
          <w:lang w:val="es-MX" w:eastAsia="es-MX"/>
        </w:rPr>
        <w:t>“</w:t>
      </w:r>
      <w:r w:rsidR="00475B00">
        <w:rPr>
          <w:rFonts w:ascii="Arial" w:eastAsia="Times New Roman" w:hAnsi="Arial" w:cs="Arial"/>
          <w:i/>
          <w:color w:val="1B1B1B"/>
          <w:kern w:val="36"/>
          <w:sz w:val="24"/>
          <w:szCs w:val="24"/>
          <w:lang w:val="es-MX" w:eastAsia="es-MX"/>
        </w:rPr>
        <w:t>…</w:t>
      </w:r>
    </w:p>
    <w:p w14:paraId="6B6A108E" w14:textId="7A8FD367" w:rsidR="00F0194F" w:rsidRPr="00324B85" w:rsidRDefault="00F0194F" w:rsidP="00324B85">
      <w:pPr>
        <w:spacing w:line="360" w:lineRule="auto"/>
        <w:ind w:left="567" w:right="616"/>
        <w:jc w:val="both"/>
        <w:outlineLvl w:val="0"/>
        <w:rPr>
          <w:rFonts w:ascii="Arial" w:eastAsia="Times New Roman" w:hAnsi="Arial" w:cs="Arial"/>
          <w:i/>
          <w:color w:val="1B1B1B"/>
          <w:kern w:val="36"/>
          <w:sz w:val="24"/>
          <w:szCs w:val="24"/>
          <w:lang w:val="es-MX" w:eastAsia="es-MX"/>
        </w:rPr>
      </w:pPr>
      <w:r w:rsidRPr="00324B85">
        <w:rPr>
          <w:rFonts w:ascii="Arial" w:eastAsia="Times New Roman" w:hAnsi="Arial" w:cs="Arial"/>
          <w:i/>
          <w:color w:val="1B1B1B"/>
          <w:kern w:val="36"/>
          <w:sz w:val="24"/>
          <w:szCs w:val="24"/>
          <w:lang w:val="es-MX" w:eastAsia="es-MX"/>
        </w:rPr>
        <w:t>c) Toda institución o práctica en virtud de la cual:</w:t>
      </w:r>
    </w:p>
    <w:p w14:paraId="5F09FC83" w14:textId="77777777" w:rsidR="00F0194F" w:rsidRPr="00324B85" w:rsidRDefault="00F0194F" w:rsidP="00324B85">
      <w:pPr>
        <w:spacing w:line="360" w:lineRule="auto"/>
        <w:ind w:left="567" w:right="616"/>
        <w:jc w:val="both"/>
        <w:outlineLvl w:val="0"/>
        <w:rPr>
          <w:rFonts w:ascii="Arial" w:eastAsia="Times New Roman" w:hAnsi="Arial" w:cs="Arial"/>
          <w:i/>
          <w:color w:val="1B1B1B"/>
          <w:kern w:val="36"/>
          <w:sz w:val="24"/>
          <w:szCs w:val="24"/>
          <w:lang w:val="es-MX" w:eastAsia="es-MX"/>
        </w:rPr>
      </w:pPr>
    </w:p>
    <w:p w14:paraId="1D292135" w14:textId="77777777" w:rsidR="00F0194F" w:rsidRPr="00324B85" w:rsidRDefault="00F0194F" w:rsidP="00324B85">
      <w:pPr>
        <w:spacing w:line="360" w:lineRule="auto"/>
        <w:ind w:left="567" w:right="616"/>
        <w:jc w:val="both"/>
        <w:outlineLvl w:val="0"/>
        <w:rPr>
          <w:rFonts w:ascii="Arial" w:eastAsia="Times New Roman" w:hAnsi="Arial" w:cs="Arial"/>
          <w:i/>
          <w:color w:val="1B1B1B"/>
          <w:kern w:val="36"/>
          <w:sz w:val="24"/>
          <w:szCs w:val="24"/>
          <w:lang w:val="es-MX" w:eastAsia="es-MX"/>
        </w:rPr>
      </w:pPr>
      <w:r w:rsidRPr="00324B85">
        <w:rPr>
          <w:rFonts w:ascii="Arial" w:eastAsia="Times New Roman" w:hAnsi="Arial" w:cs="Arial"/>
          <w:i/>
          <w:color w:val="1B1B1B"/>
          <w:kern w:val="36"/>
          <w:sz w:val="24"/>
          <w:szCs w:val="24"/>
          <w:lang w:val="es-MX" w:eastAsia="es-MX"/>
        </w:rPr>
        <w:t>i) Una mujer, sin que la asista el derecho a oponerse, es prometida o dada en matrimonio a cambio de una contrapartida en dinero o en especie entregada a sus padres, a su tutor, a su familia o a cualquier otra persona o grupo de personas;</w:t>
      </w:r>
    </w:p>
    <w:p w14:paraId="4DEBAC25" w14:textId="77777777" w:rsidR="00F0194F" w:rsidRPr="00324B85" w:rsidRDefault="00F0194F" w:rsidP="00324B85">
      <w:pPr>
        <w:spacing w:line="360" w:lineRule="auto"/>
        <w:ind w:left="567" w:right="616"/>
        <w:jc w:val="both"/>
        <w:outlineLvl w:val="0"/>
        <w:rPr>
          <w:rFonts w:ascii="Arial" w:eastAsia="Times New Roman" w:hAnsi="Arial" w:cs="Arial"/>
          <w:i/>
          <w:color w:val="1B1B1B"/>
          <w:kern w:val="36"/>
          <w:sz w:val="24"/>
          <w:szCs w:val="24"/>
          <w:lang w:val="es-MX" w:eastAsia="es-MX"/>
        </w:rPr>
      </w:pPr>
    </w:p>
    <w:p w14:paraId="6537E2A1" w14:textId="77777777" w:rsidR="00F0194F" w:rsidRPr="00324B85" w:rsidRDefault="00F0194F" w:rsidP="00324B85">
      <w:pPr>
        <w:spacing w:line="360" w:lineRule="auto"/>
        <w:ind w:left="567" w:right="616"/>
        <w:jc w:val="both"/>
        <w:outlineLvl w:val="0"/>
        <w:rPr>
          <w:rFonts w:ascii="Arial" w:eastAsia="Times New Roman" w:hAnsi="Arial" w:cs="Arial"/>
          <w:i/>
          <w:color w:val="1B1B1B"/>
          <w:kern w:val="36"/>
          <w:sz w:val="24"/>
          <w:szCs w:val="24"/>
          <w:lang w:val="es-MX" w:eastAsia="es-MX"/>
        </w:rPr>
      </w:pPr>
      <w:proofErr w:type="spellStart"/>
      <w:r w:rsidRPr="00324B85">
        <w:rPr>
          <w:rFonts w:ascii="Arial" w:eastAsia="Times New Roman" w:hAnsi="Arial" w:cs="Arial"/>
          <w:i/>
          <w:color w:val="1B1B1B"/>
          <w:kern w:val="36"/>
          <w:sz w:val="24"/>
          <w:szCs w:val="24"/>
          <w:lang w:val="es-MX" w:eastAsia="es-MX"/>
        </w:rPr>
        <w:t>ii</w:t>
      </w:r>
      <w:proofErr w:type="spellEnd"/>
      <w:r w:rsidRPr="00324B85">
        <w:rPr>
          <w:rFonts w:ascii="Arial" w:eastAsia="Times New Roman" w:hAnsi="Arial" w:cs="Arial"/>
          <w:i/>
          <w:color w:val="1B1B1B"/>
          <w:kern w:val="36"/>
          <w:sz w:val="24"/>
          <w:szCs w:val="24"/>
          <w:lang w:val="es-MX" w:eastAsia="es-MX"/>
        </w:rPr>
        <w:t>) El marido de una mujer, la familia o el clan del marido tienen el derecho de cederla a un tercero a título oneroso o de otra manera;</w:t>
      </w:r>
    </w:p>
    <w:p w14:paraId="2BFE1680" w14:textId="77777777" w:rsidR="00F0194F" w:rsidRPr="00324B85" w:rsidRDefault="00F0194F" w:rsidP="00324B85">
      <w:pPr>
        <w:spacing w:line="360" w:lineRule="auto"/>
        <w:ind w:left="567" w:right="616"/>
        <w:jc w:val="both"/>
        <w:outlineLvl w:val="0"/>
        <w:rPr>
          <w:rFonts w:ascii="Arial" w:eastAsia="Times New Roman" w:hAnsi="Arial" w:cs="Arial"/>
          <w:i/>
          <w:color w:val="1B1B1B"/>
          <w:kern w:val="36"/>
          <w:sz w:val="24"/>
          <w:szCs w:val="24"/>
          <w:lang w:val="es-MX" w:eastAsia="es-MX"/>
        </w:rPr>
      </w:pPr>
    </w:p>
    <w:p w14:paraId="4DB20870" w14:textId="77777777" w:rsidR="00F0194F" w:rsidRPr="00324B85" w:rsidRDefault="00F0194F" w:rsidP="00324B85">
      <w:pPr>
        <w:spacing w:line="360" w:lineRule="auto"/>
        <w:ind w:left="567" w:right="616"/>
        <w:jc w:val="both"/>
        <w:outlineLvl w:val="0"/>
        <w:rPr>
          <w:rFonts w:ascii="Arial" w:eastAsia="Times New Roman" w:hAnsi="Arial" w:cs="Arial"/>
          <w:i/>
          <w:color w:val="1B1B1B"/>
          <w:kern w:val="36"/>
          <w:sz w:val="24"/>
          <w:szCs w:val="24"/>
          <w:lang w:val="es-MX" w:eastAsia="es-MX"/>
        </w:rPr>
      </w:pPr>
      <w:proofErr w:type="spellStart"/>
      <w:r w:rsidRPr="00324B85">
        <w:rPr>
          <w:rFonts w:ascii="Arial" w:eastAsia="Times New Roman" w:hAnsi="Arial" w:cs="Arial"/>
          <w:i/>
          <w:color w:val="1B1B1B"/>
          <w:kern w:val="36"/>
          <w:sz w:val="24"/>
          <w:szCs w:val="24"/>
          <w:lang w:val="es-MX" w:eastAsia="es-MX"/>
        </w:rPr>
        <w:t>iii</w:t>
      </w:r>
      <w:proofErr w:type="spellEnd"/>
      <w:r w:rsidRPr="00324B85">
        <w:rPr>
          <w:rFonts w:ascii="Arial" w:eastAsia="Times New Roman" w:hAnsi="Arial" w:cs="Arial"/>
          <w:i/>
          <w:color w:val="1B1B1B"/>
          <w:kern w:val="36"/>
          <w:sz w:val="24"/>
          <w:szCs w:val="24"/>
          <w:lang w:val="es-MX" w:eastAsia="es-MX"/>
        </w:rPr>
        <w:t>) La mujer, a la muerte de su marido, puede ser transmitida por herencia a otra persona;</w:t>
      </w:r>
    </w:p>
    <w:p w14:paraId="41FA85A8" w14:textId="77777777" w:rsidR="00F0194F" w:rsidRPr="00324B85" w:rsidRDefault="00F0194F" w:rsidP="00324B85">
      <w:pPr>
        <w:spacing w:line="360" w:lineRule="auto"/>
        <w:ind w:left="567" w:right="616"/>
        <w:jc w:val="both"/>
        <w:outlineLvl w:val="0"/>
        <w:rPr>
          <w:rFonts w:ascii="Arial" w:eastAsia="Times New Roman" w:hAnsi="Arial" w:cs="Arial"/>
          <w:i/>
          <w:color w:val="1B1B1B"/>
          <w:kern w:val="36"/>
          <w:sz w:val="24"/>
          <w:szCs w:val="24"/>
          <w:lang w:val="es-MX" w:eastAsia="es-MX"/>
        </w:rPr>
      </w:pPr>
    </w:p>
    <w:p w14:paraId="42E6571F" w14:textId="77777777" w:rsidR="00F0194F" w:rsidRPr="00324B85" w:rsidRDefault="00F0194F" w:rsidP="00324B85">
      <w:pPr>
        <w:spacing w:line="360" w:lineRule="auto"/>
        <w:ind w:left="567" w:right="616"/>
        <w:jc w:val="both"/>
        <w:outlineLvl w:val="0"/>
        <w:rPr>
          <w:rFonts w:ascii="Arial" w:eastAsia="Times New Roman" w:hAnsi="Arial" w:cs="Arial"/>
          <w:i/>
          <w:color w:val="1B1B1B"/>
          <w:kern w:val="36"/>
          <w:sz w:val="24"/>
          <w:szCs w:val="24"/>
          <w:lang w:val="es-MX" w:eastAsia="es-MX"/>
        </w:rPr>
      </w:pPr>
      <w:r w:rsidRPr="00324B85">
        <w:rPr>
          <w:rFonts w:ascii="Arial" w:eastAsia="Times New Roman" w:hAnsi="Arial" w:cs="Arial"/>
          <w:i/>
          <w:color w:val="1B1B1B"/>
          <w:kern w:val="36"/>
          <w:sz w:val="24"/>
          <w:szCs w:val="24"/>
          <w:lang w:val="es-MX" w:eastAsia="es-MX"/>
        </w:rPr>
        <w:t>d) Toda institución o práctica en virtud de la cual un niño o un joven menor de dieciocho años es entregado por sus padres, o uno de ellos, o por su tutor, a otra persona, mediante remuneración o sin ella, con el propósito de que se explote la persona o el trabajo del niño o del joven”.</w:t>
      </w:r>
    </w:p>
    <w:p w14:paraId="10D14464" w14:textId="77777777" w:rsidR="00684848" w:rsidRDefault="00684848" w:rsidP="00F0194F">
      <w:pPr>
        <w:pStyle w:val="Default"/>
        <w:spacing w:line="360" w:lineRule="auto"/>
        <w:jc w:val="both"/>
        <w:rPr>
          <w:rFonts w:ascii="Arial" w:hAnsi="Arial" w:cs="Arial"/>
        </w:rPr>
      </w:pPr>
    </w:p>
    <w:p w14:paraId="07300B10" w14:textId="52292DDC" w:rsidR="00F0194F" w:rsidRPr="00481A96" w:rsidRDefault="00F0194F" w:rsidP="00F0194F">
      <w:pPr>
        <w:pStyle w:val="Default"/>
        <w:spacing w:line="360" w:lineRule="auto"/>
        <w:jc w:val="both"/>
        <w:rPr>
          <w:rFonts w:ascii="Arial" w:hAnsi="Arial" w:cs="Arial"/>
        </w:rPr>
      </w:pPr>
      <w:r w:rsidRPr="00481A96">
        <w:rPr>
          <w:rFonts w:ascii="Arial" w:hAnsi="Arial" w:cs="Arial"/>
        </w:rPr>
        <w:t xml:space="preserve">Entre los Pactos y Protocolos de la Organización de las Naciones </w:t>
      </w:r>
      <w:r w:rsidR="00324B85" w:rsidRPr="00481A96">
        <w:rPr>
          <w:rFonts w:ascii="Arial" w:hAnsi="Arial" w:cs="Arial"/>
        </w:rPr>
        <w:t>Unidas</w:t>
      </w:r>
      <w:r w:rsidRPr="00481A96">
        <w:rPr>
          <w:rFonts w:ascii="Arial" w:hAnsi="Arial" w:cs="Arial"/>
        </w:rPr>
        <w:t xml:space="preserve"> (ONU) que abordan el tema del matrimonio infantil, se ubican el Pacto Internacional de Derechos Civiles y Políticos</w:t>
      </w:r>
      <w:r w:rsidRPr="00481A96">
        <w:rPr>
          <w:rStyle w:val="Refdenotaalpie"/>
          <w:rFonts w:ascii="Arial" w:hAnsi="Arial" w:cs="Arial"/>
        </w:rPr>
        <w:footnoteReference w:id="8"/>
      </w:r>
      <w:r w:rsidRPr="00481A96">
        <w:rPr>
          <w:rFonts w:ascii="Arial" w:hAnsi="Arial" w:cs="Arial"/>
        </w:rPr>
        <w:t>, en los párrafos 2 y 3 del Artículo 23, establece:</w:t>
      </w:r>
    </w:p>
    <w:p w14:paraId="592508ED" w14:textId="77777777" w:rsidR="00F0194F" w:rsidRPr="00481A96" w:rsidRDefault="00F0194F" w:rsidP="00F0194F">
      <w:pPr>
        <w:pStyle w:val="Default"/>
        <w:spacing w:line="360" w:lineRule="auto"/>
        <w:jc w:val="both"/>
        <w:rPr>
          <w:rFonts w:ascii="Arial" w:hAnsi="Arial" w:cs="Arial"/>
        </w:rPr>
      </w:pPr>
    </w:p>
    <w:p w14:paraId="7CD45B10" w14:textId="77777777" w:rsidR="00F0194F" w:rsidRPr="00324B85" w:rsidRDefault="00F0194F" w:rsidP="00324B85">
      <w:pPr>
        <w:pStyle w:val="Default"/>
        <w:ind w:left="567" w:right="616"/>
        <w:jc w:val="both"/>
        <w:rPr>
          <w:rFonts w:ascii="Arial" w:hAnsi="Arial" w:cs="Arial"/>
          <w:i/>
        </w:rPr>
      </w:pPr>
      <w:r w:rsidRPr="00324B85">
        <w:rPr>
          <w:rFonts w:ascii="Arial" w:hAnsi="Arial" w:cs="Arial"/>
          <w:i/>
        </w:rPr>
        <w:t>“Artículo 23</w:t>
      </w:r>
    </w:p>
    <w:p w14:paraId="79B67563" w14:textId="77777777" w:rsidR="00F0194F" w:rsidRPr="00324B85" w:rsidRDefault="00F0194F" w:rsidP="00324B85">
      <w:pPr>
        <w:pStyle w:val="Default"/>
        <w:ind w:left="567" w:right="616"/>
        <w:jc w:val="both"/>
        <w:rPr>
          <w:rFonts w:ascii="Arial" w:hAnsi="Arial" w:cs="Arial"/>
          <w:i/>
        </w:rPr>
      </w:pPr>
    </w:p>
    <w:p w14:paraId="67C24B7A" w14:textId="6DAF502B" w:rsidR="00F0194F" w:rsidRPr="00324B85" w:rsidRDefault="00F0194F" w:rsidP="00324B85">
      <w:pPr>
        <w:pStyle w:val="Default"/>
        <w:ind w:left="567" w:right="616"/>
        <w:jc w:val="both"/>
        <w:rPr>
          <w:rFonts w:ascii="Arial" w:hAnsi="Arial" w:cs="Arial"/>
          <w:i/>
        </w:rPr>
      </w:pPr>
      <w:r w:rsidRPr="00324B85">
        <w:rPr>
          <w:rFonts w:ascii="Arial" w:hAnsi="Arial" w:cs="Arial"/>
          <w:i/>
        </w:rPr>
        <w:t>1</w:t>
      </w:r>
      <w:r w:rsidR="00324B85" w:rsidRPr="00324B85">
        <w:rPr>
          <w:rFonts w:ascii="Arial" w:hAnsi="Arial" w:cs="Arial"/>
          <w:i/>
        </w:rPr>
        <w:t xml:space="preserve"> </w:t>
      </w:r>
      <w:r w:rsidRPr="00324B85">
        <w:rPr>
          <w:rFonts w:ascii="Arial" w:hAnsi="Arial" w:cs="Arial"/>
          <w:i/>
        </w:rPr>
        <w:t>…</w:t>
      </w:r>
    </w:p>
    <w:p w14:paraId="23D6728B" w14:textId="77777777" w:rsidR="00F0194F" w:rsidRPr="00324B85" w:rsidRDefault="00F0194F" w:rsidP="00324B85">
      <w:pPr>
        <w:pStyle w:val="Default"/>
        <w:ind w:left="567" w:right="616"/>
        <w:jc w:val="both"/>
        <w:rPr>
          <w:rFonts w:ascii="Arial" w:hAnsi="Arial" w:cs="Arial"/>
          <w:i/>
        </w:rPr>
      </w:pPr>
    </w:p>
    <w:p w14:paraId="74F5158F" w14:textId="77777777" w:rsidR="00F0194F" w:rsidRPr="00324B85" w:rsidRDefault="00F0194F" w:rsidP="00324B85">
      <w:pPr>
        <w:pStyle w:val="Default"/>
        <w:ind w:left="567" w:right="616"/>
        <w:jc w:val="both"/>
        <w:rPr>
          <w:rFonts w:ascii="Arial" w:hAnsi="Arial" w:cs="Arial"/>
          <w:i/>
        </w:rPr>
      </w:pPr>
      <w:r w:rsidRPr="00324B85">
        <w:rPr>
          <w:rFonts w:ascii="Arial" w:hAnsi="Arial" w:cs="Arial"/>
          <w:i/>
        </w:rPr>
        <w:t>2. Se reconoce el derecho del hombre y de la mujer a contraer matrimonio y a fundar una familia si tienen edad para ello.</w:t>
      </w:r>
    </w:p>
    <w:p w14:paraId="794911B2" w14:textId="77777777" w:rsidR="00F0194F" w:rsidRPr="00324B85" w:rsidRDefault="00F0194F" w:rsidP="00324B85">
      <w:pPr>
        <w:pStyle w:val="Default"/>
        <w:ind w:left="567" w:right="616"/>
        <w:jc w:val="both"/>
        <w:rPr>
          <w:rFonts w:ascii="Arial" w:hAnsi="Arial" w:cs="Arial"/>
          <w:i/>
        </w:rPr>
      </w:pPr>
    </w:p>
    <w:p w14:paraId="0338D886" w14:textId="77777777" w:rsidR="00F0194F" w:rsidRPr="00324B85" w:rsidRDefault="00F0194F" w:rsidP="00324B85">
      <w:pPr>
        <w:pStyle w:val="Default"/>
        <w:ind w:left="567" w:right="616"/>
        <w:jc w:val="both"/>
        <w:rPr>
          <w:rFonts w:ascii="Arial" w:hAnsi="Arial" w:cs="Arial"/>
          <w:i/>
        </w:rPr>
      </w:pPr>
      <w:r w:rsidRPr="00324B85">
        <w:rPr>
          <w:rFonts w:ascii="Arial" w:hAnsi="Arial" w:cs="Arial"/>
          <w:i/>
        </w:rPr>
        <w:t>3. El matrimonio no podrá celebrarse sin el libre y pleno consentimiento de los contrayentes”.</w:t>
      </w:r>
    </w:p>
    <w:p w14:paraId="36D72DB9" w14:textId="77777777" w:rsidR="00F0194F" w:rsidRPr="00481A96" w:rsidRDefault="00F0194F" w:rsidP="00F0194F">
      <w:pPr>
        <w:pStyle w:val="NormalWeb"/>
        <w:spacing w:before="0" w:beforeAutospacing="0" w:after="0" w:afterAutospacing="0"/>
        <w:ind w:left="851" w:right="851"/>
        <w:jc w:val="both"/>
        <w:rPr>
          <w:rFonts w:ascii="Arial" w:hAnsi="Arial" w:cs="Arial"/>
        </w:rPr>
      </w:pPr>
    </w:p>
    <w:p w14:paraId="7801F004" w14:textId="77777777" w:rsidR="00F0194F" w:rsidRPr="00481A96" w:rsidRDefault="00F0194F" w:rsidP="00F0194F">
      <w:pPr>
        <w:pStyle w:val="NormalWeb"/>
        <w:spacing w:before="0" w:beforeAutospacing="0" w:after="0" w:afterAutospacing="0" w:line="360" w:lineRule="auto"/>
        <w:jc w:val="both"/>
        <w:rPr>
          <w:rFonts w:ascii="Arial" w:hAnsi="Arial" w:cs="Arial"/>
        </w:rPr>
      </w:pPr>
    </w:p>
    <w:p w14:paraId="7D61CA2D" w14:textId="4F4199B4" w:rsidR="00F0194F" w:rsidRPr="00481A96" w:rsidRDefault="00F0194F" w:rsidP="00F0194F">
      <w:pPr>
        <w:pStyle w:val="NormalWeb"/>
        <w:spacing w:before="0" w:beforeAutospacing="0" w:after="0" w:afterAutospacing="0" w:line="360" w:lineRule="auto"/>
        <w:jc w:val="both"/>
        <w:rPr>
          <w:rFonts w:ascii="Arial" w:hAnsi="Arial" w:cs="Arial"/>
        </w:rPr>
      </w:pPr>
      <w:r w:rsidRPr="00481A96">
        <w:rPr>
          <w:rFonts w:ascii="Arial" w:hAnsi="Arial" w:cs="Arial"/>
        </w:rPr>
        <w:t xml:space="preserve">El Pacto Internacional De Derechos </w:t>
      </w:r>
      <w:r w:rsidR="00324B85" w:rsidRPr="00481A96">
        <w:rPr>
          <w:rFonts w:ascii="Arial" w:hAnsi="Arial" w:cs="Arial"/>
        </w:rPr>
        <w:t>Económicos</w:t>
      </w:r>
      <w:r w:rsidRPr="00481A96">
        <w:rPr>
          <w:rFonts w:ascii="Arial" w:hAnsi="Arial" w:cs="Arial"/>
        </w:rPr>
        <w:t>, Sociales Y Culturales, en el párrafo 1 del Artículo 10, manifiesta que “El matrimonio debe contraerse con el libre consentimiento de los futuros cónyuges”.</w:t>
      </w:r>
    </w:p>
    <w:p w14:paraId="39C78ED5" w14:textId="77777777" w:rsidR="00F0194F" w:rsidRPr="00481A96" w:rsidRDefault="00F0194F" w:rsidP="00F0194F">
      <w:pPr>
        <w:adjustRightInd w:val="0"/>
        <w:spacing w:line="360" w:lineRule="auto"/>
        <w:jc w:val="both"/>
        <w:rPr>
          <w:rFonts w:ascii="Arial" w:hAnsi="Arial" w:cs="Arial"/>
          <w:color w:val="000000"/>
          <w:sz w:val="24"/>
          <w:szCs w:val="24"/>
          <w:lang w:val="es-MX"/>
        </w:rPr>
      </w:pPr>
      <w:r w:rsidRPr="00481A96">
        <w:rPr>
          <w:rFonts w:ascii="Arial" w:hAnsi="Arial" w:cs="Arial"/>
          <w:color w:val="000000"/>
          <w:sz w:val="24"/>
          <w:szCs w:val="24"/>
          <w:lang w:val="es-MX"/>
        </w:rPr>
        <w:t>En la Convención Americana sobre Derechos Humanos “Pacto de San José”</w:t>
      </w:r>
      <w:r w:rsidRPr="00481A96">
        <w:rPr>
          <w:rStyle w:val="Refdenotaalpie"/>
          <w:rFonts w:ascii="Arial" w:hAnsi="Arial" w:cs="Arial"/>
          <w:color w:val="000000"/>
          <w:sz w:val="24"/>
          <w:szCs w:val="24"/>
          <w:lang w:val="es-MX"/>
        </w:rPr>
        <w:footnoteReference w:id="9"/>
      </w:r>
      <w:r w:rsidRPr="00481A96">
        <w:rPr>
          <w:rFonts w:ascii="Arial" w:hAnsi="Arial" w:cs="Arial"/>
          <w:color w:val="000000"/>
          <w:sz w:val="24"/>
          <w:szCs w:val="24"/>
          <w:lang w:val="es-MX"/>
        </w:rPr>
        <w:t>, también se determina en el Artículo 17, “Se reconoce el derecho del hombre y la mujer a contraer matrimonio y a fundar una familia si tienen la edad y las condiciones requeridas para ello por las leyes internas, en la medida en que éstas no afecten al principio de no discriminación”, asimismo el hecho de que   el matrimonio no puede celebrarse sin el libre y pleno consentimiento de los contrayentes.</w:t>
      </w:r>
    </w:p>
    <w:p w14:paraId="37BF50F4" w14:textId="77777777" w:rsidR="00F0194F" w:rsidRPr="00481A96" w:rsidRDefault="00F0194F" w:rsidP="00F0194F">
      <w:pPr>
        <w:adjustRightInd w:val="0"/>
        <w:spacing w:line="360" w:lineRule="auto"/>
        <w:jc w:val="both"/>
        <w:rPr>
          <w:rFonts w:ascii="Arial" w:hAnsi="Arial" w:cs="Arial"/>
          <w:color w:val="000000"/>
          <w:sz w:val="24"/>
          <w:szCs w:val="24"/>
          <w:lang w:val="es-MX"/>
        </w:rPr>
      </w:pPr>
    </w:p>
    <w:p w14:paraId="419176BC" w14:textId="0E23896D" w:rsidR="00F0194F" w:rsidRPr="00481A96" w:rsidRDefault="00F0194F" w:rsidP="00F0194F">
      <w:pPr>
        <w:pStyle w:val="Default"/>
        <w:spacing w:line="360" w:lineRule="auto"/>
        <w:jc w:val="both"/>
        <w:rPr>
          <w:rFonts w:ascii="Arial" w:hAnsi="Arial" w:cs="Arial"/>
        </w:rPr>
      </w:pPr>
      <w:r w:rsidRPr="00481A96">
        <w:rPr>
          <w:rFonts w:ascii="Arial" w:hAnsi="Arial" w:cs="Arial"/>
        </w:rPr>
        <w:t>Convención Interamericana para Prevenir, Sancionar y Erradicar la Violencia contra la Mujer “Convención de Belém do Pará</w:t>
      </w:r>
      <w:r w:rsidRPr="00481A96">
        <w:rPr>
          <w:rStyle w:val="Refdenotaalpie"/>
          <w:rFonts w:ascii="Arial" w:hAnsi="Arial" w:cs="Arial"/>
        </w:rPr>
        <w:footnoteReference w:id="10"/>
      </w:r>
      <w:r w:rsidRPr="00481A96">
        <w:rPr>
          <w:rFonts w:ascii="Arial" w:hAnsi="Arial" w:cs="Arial"/>
        </w:rPr>
        <w:t xml:space="preserve">, en donde se ha plasmado que toda mujer tiene derecho al reconocimiento, goce ejercicio y protección de todos los derechos humanos y a las libertades consagradas por los instrumentos regionales e internacionales sobre derechos humanos, entre ellos, el que se respete su integridad física psíquica y </w:t>
      </w:r>
      <w:r w:rsidR="00324B85" w:rsidRPr="00481A96">
        <w:rPr>
          <w:rFonts w:ascii="Arial" w:hAnsi="Arial" w:cs="Arial"/>
        </w:rPr>
        <w:t>moral,</w:t>
      </w:r>
      <w:r w:rsidRPr="00481A96">
        <w:rPr>
          <w:rFonts w:ascii="Arial" w:hAnsi="Arial" w:cs="Arial"/>
        </w:rPr>
        <w:t xml:space="preserve"> así como el respeto a la dignidad inherente a su persona. Asimismo, establece como deberes del Estado, de cualquier acción o práctica contra la mujer y que adopte las medidas legislativas apropiadas para modificar o abolir prácticas jurídicas o consuetudinarias que respalden la persistencia o tolerancia de la violencia contra la mujer </w:t>
      </w:r>
    </w:p>
    <w:p w14:paraId="0484D8D3" w14:textId="77777777" w:rsidR="00F0194F" w:rsidRPr="00481A96" w:rsidRDefault="00F0194F" w:rsidP="00F0194F">
      <w:pPr>
        <w:pStyle w:val="NormalWeb"/>
        <w:spacing w:before="0" w:beforeAutospacing="0" w:after="0" w:afterAutospacing="0" w:line="360" w:lineRule="auto"/>
        <w:jc w:val="both"/>
        <w:rPr>
          <w:rFonts w:ascii="Arial" w:hAnsi="Arial" w:cs="Arial"/>
          <w:color w:val="222221"/>
          <w:lang w:val="es-ES"/>
        </w:rPr>
      </w:pPr>
    </w:p>
    <w:p w14:paraId="331B4B09" w14:textId="24BFE9BA" w:rsidR="00A55237" w:rsidRPr="00A55237" w:rsidRDefault="00F0194F" w:rsidP="00A55237">
      <w:pPr>
        <w:adjustRightInd w:val="0"/>
        <w:spacing w:line="360" w:lineRule="auto"/>
        <w:jc w:val="both"/>
        <w:rPr>
          <w:rFonts w:ascii="Arial" w:hAnsi="Arial" w:cs="Arial"/>
          <w:i/>
          <w:color w:val="000000"/>
          <w:sz w:val="24"/>
          <w:szCs w:val="24"/>
          <w:lang w:val="es-MX"/>
        </w:rPr>
      </w:pPr>
      <w:r w:rsidRPr="00481A96">
        <w:rPr>
          <w:rFonts w:ascii="Arial" w:hAnsi="Arial" w:cs="Arial"/>
          <w:color w:val="000000"/>
          <w:sz w:val="24"/>
          <w:szCs w:val="24"/>
          <w:lang w:val="es-MX"/>
        </w:rPr>
        <w:t>Protocolo Adicional a la Convención Americana sobre Derechos Humanos en Materia de Derechos Económicos, Sociales y Culturales “Protocolo de San Salvador”</w:t>
      </w:r>
      <w:r w:rsidRPr="00481A96">
        <w:rPr>
          <w:rStyle w:val="Refdenotaalpie"/>
          <w:rFonts w:ascii="Arial" w:hAnsi="Arial" w:cs="Arial"/>
          <w:color w:val="000000"/>
          <w:sz w:val="24"/>
          <w:szCs w:val="24"/>
          <w:lang w:val="es-MX"/>
        </w:rPr>
        <w:footnoteReference w:id="11"/>
      </w:r>
      <w:r w:rsidRPr="00481A96">
        <w:rPr>
          <w:rFonts w:ascii="Arial" w:hAnsi="Arial" w:cs="Arial"/>
          <w:color w:val="000000"/>
          <w:sz w:val="24"/>
          <w:szCs w:val="24"/>
          <w:lang w:val="es-MX"/>
        </w:rPr>
        <w:t xml:space="preserve"> en el Artículo 15,</w:t>
      </w:r>
      <w:r w:rsidR="00A55237">
        <w:rPr>
          <w:rFonts w:ascii="Arial" w:hAnsi="Arial" w:cs="Arial"/>
          <w:color w:val="000000"/>
          <w:sz w:val="24"/>
          <w:szCs w:val="24"/>
          <w:lang w:val="es-MX"/>
        </w:rPr>
        <w:t xml:space="preserve"> numeral 3, </w:t>
      </w:r>
      <w:r w:rsidRPr="00481A96">
        <w:rPr>
          <w:rFonts w:ascii="Arial" w:hAnsi="Arial" w:cs="Arial"/>
          <w:color w:val="000000"/>
          <w:sz w:val="24"/>
          <w:szCs w:val="24"/>
          <w:lang w:val="es-MX"/>
        </w:rPr>
        <w:t xml:space="preserve"> inciso c)</w:t>
      </w:r>
      <w:r w:rsidR="00A55237">
        <w:rPr>
          <w:rFonts w:ascii="Arial" w:hAnsi="Arial" w:cs="Arial"/>
          <w:color w:val="000000"/>
          <w:sz w:val="24"/>
          <w:szCs w:val="24"/>
          <w:lang w:val="es-MX"/>
        </w:rPr>
        <w:t>,</w:t>
      </w:r>
      <w:r w:rsidRPr="00481A96">
        <w:rPr>
          <w:rFonts w:ascii="Arial" w:hAnsi="Arial" w:cs="Arial"/>
          <w:color w:val="000000"/>
          <w:sz w:val="24"/>
          <w:szCs w:val="24"/>
          <w:lang w:val="es-MX"/>
        </w:rPr>
        <w:t xml:space="preserve"> </w:t>
      </w:r>
      <w:r w:rsidR="00A55237">
        <w:rPr>
          <w:rFonts w:ascii="Arial" w:hAnsi="Arial" w:cs="Arial"/>
          <w:color w:val="000000"/>
          <w:sz w:val="24"/>
          <w:szCs w:val="24"/>
          <w:lang w:val="es-MX"/>
        </w:rPr>
        <w:t xml:space="preserve"> establece que: “</w:t>
      </w:r>
      <w:r w:rsidR="00A55237" w:rsidRPr="00A55237">
        <w:rPr>
          <w:rFonts w:ascii="Arial" w:hAnsi="Arial" w:cs="Arial"/>
          <w:i/>
          <w:color w:val="000000"/>
          <w:sz w:val="24"/>
          <w:szCs w:val="24"/>
          <w:lang w:val="es-MX"/>
        </w:rPr>
        <w:t>Los</w:t>
      </w:r>
      <w:r w:rsidR="00A55237">
        <w:rPr>
          <w:rFonts w:ascii="Arial" w:hAnsi="Arial" w:cs="Arial"/>
          <w:color w:val="000000"/>
          <w:sz w:val="24"/>
          <w:szCs w:val="24"/>
          <w:lang w:val="es-MX"/>
        </w:rPr>
        <w:t xml:space="preserve"> </w:t>
      </w:r>
      <w:r w:rsidR="00A55237" w:rsidRPr="00A55237">
        <w:rPr>
          <w:rFonts w:ascii="Arial" w:hAnsi="Arial" w:cs="Arial"/>
          <w:i/>
          <w:color w:val="000000"/>
          <w:sz w:val="24"/>
          <w:szCs w:val="24"/>
          <w:lang w:val="es-MX"/>
        </w:rPr>
        <w:t>Estados partes mediante el presente Protocolo se comprometen a brindar adecuada protección al grupo familiar y en especial a</w:t>
      </w:r>
      <w:r w:rsidR="00A55237">
        <w:rPr>
          <w:rFonts w:ascii="Arial" w:hAnsi="Arial" w:cs="Arial"/>
          <w:i/>
          <w:color w:val="000000"/>
          <w:sz w:val="24"/>
          <w:szCs w:val="24"/>
          <w:lang w:val="es-MX"/>
        </w:rPr>
        <w:t xml:space="preserve"> ... </w:t>
      </w:r>
      <w:r w:rsidR="00A55237" w:rsidRPr="00A55237">
        <w:rPr>
          <w:rFonts w:ascii="Arial" w:hAnsi="Arial" w:cs="Arial"/>
          <w:i/>
          <w:color w:val="000000"/>
          <w:sz w:val="24"/>
          <w:szCs w:val="24"/>
          <w:lang w:val="es-MX"/>
        </w:rPr>
        <w:t>c. adoptar medidas especiales de protección de los adolescentes a fin de garantizar la plena maduración de sus capacidades física, intelectual y moral</w:t>
      </w:r>
      <w:r w:rsidR="00A55237">
        <w:rPr>
          <w:rFonts w:ascii="Arial" w:hAnsi="Arial" w:cs="Arial"/>
          <w:i/>
          <w:color w:val="000000"/>
          <w:sz w:val="24"/>
          <w:szCs w:val="24"/>
          <w:lang w:val="es-MX"/>
        </w:rPr>
        <w:t>”</w:t>
      </w:r>
      <w:r w:rsidR="00A55237" w:rsidRPr="00A55237">
        <w:rPr>
          <w:rFonts w:ascii="Arial" w:hAnsi="Arial" w:cs="Arial"/>
          <w:i/>
          <w:color w:val="000000"/>
          <w:sz w:val="24"/>
          <w:szCs w:val="24"/>
          <w:lang w:val="es-MX"/>
        </w:rPr>
        <w:t>;</w:t>
      </w:r>
    </w:p>
    <w:p w14:paraId="58C42F98" w14:textId="77777777" w:rsidR="00A55237" w:rsidRPr="00481A96" w:rsidRDefault="00A55237" w:rsidP="00A55237">
      <w:pPr>
        <w:adjustRightInd w:val="0"/>
        <w:spacing w:line="360" w:lineRule="auto"/>
        <w:jc w:val="both"/>
        <w:rPr>
          <w:rFonts w:ascii="Arial" w:hAnsi="Arial" w:cs="Arial"/>
          <w:color w:val="222221"/>
        </w:rPr>
      </w:pPr>
    </w:p>
    <w:p w14:paraId="79D6B9D0" w14:textId="000F7C37" w:rsidR="00F0194F" w:rsidRPr="00481A96" w:rsidRDefault="00F0194F" w:rsidP="00F0194F">
      <w:pPr>
        <w:adjustRightInd w:val="0"/>
        <w:spacing w:line="360" w:lineRule="auto"/>
        <w:jc w:val="both"/>
        <w:rPr>
          <w:rFonts w:ascii="Arial" w:hAnsi="Arial" w:cs="Arial"/>
          <w:color w:val="000000"/>
          <w:sz w:val="24"/>
          <w:szCs w:val="24"/>
          <w:lang w:val="es-MX"/>
        </w:rPr>
      </w:pPr>
      <w:r w:rsidRPr="00481A96">
        <w:rPr>
          <w:rFonts w:ascii="Arial" w:hAnsi="Arial" w:cs="Arial"/>
          <w:color w:val="000000"/>
          <w:sz w:val="24"/>
          <w:szCs w:val="24"/>
          <w:lang w:val="es-MX"/>
        </w:rPr>
        <w:t xml:space="preserve">En la Declaración Universal de los Derechos del Hombre, vemos plasmado en su Artículo 16, que “Los hombres y las mujeres, a partir de la edad </w:t>
      </w:r>
      <w:r w:rsidR="00324B85" w:rsidRPr="00481A96">
        <w:rPr>
          <w:rFonts w:ascii="Arial" w:hAnsi="Arial" w:cs="Arial"/>
          <w:color w:val="000000"/>
          <w:sz w:val="24"/>
          <w:szCs w:val="24"/>
          <w:lang w:val="es-MX"/>
        </w:rPr>
        <w:t>núbil</w:t>
      </w:r>
      <w:r w:rsidRPr="00481A96">
        <w:rPr>
          <w:rFonts w:ascii="Arial" w:hAnsi="Arial" w:cs="Arial"/>
          <w:color w:val="000000"/>
          <w:sz w:val="24"/>
          <w:szCs w:val="24"/>
          <w:lang w:val="es-MX"/>
        </w:rPr>
        <w:t xml:space="preserve">, tienen derecho, sin </w:t>
      </w:r>
      <w:r w:rsidR="00324B85" w:rsidRPr="00481A96">
        <w:rPr>
          <w:rFonts w:ascii="Arial" w:hAnsi="Arial" w:cs="Arial"/>
          <w:color w:val="000000"/>
          <w:sz w:val="24"/>
          <w:szCs w:val="24"/>
          <w:lang w:val="es-MX"/>
        </w:rPr>
        <w:t>restricción</w:t>
      </w:r>
      <w:r w:rsidRPr="00481A96">
        <w:rPr>
          <w:rFonts w:ascii="Arial" w:hAnsi="Arial" w:cs="Arial"/>
          <w:color w:val="000000"/>
          <w:sz w:val="24"/>
          <w:szCs w:val="24"/>
          <w:lang w:val="es-MX"/>
        </w:rPr>
        <w:t xml:space="preserve"> alguna por motivos de raza, nacionalidad o </w:t>
      </w:r>
      <w:r w:rsidR="00324B85" w:rsidRPr="00481A96">
        <w:rPr>
          <w:rFonts w:ascii="Arial" w:hAnsi="Arial" w:cs="Arial"/>
          <w:color w:val="000000"/>
          <w:sz w:val="24"/>
          <w:szCs w:val="24"/>
          <w:lang w:val="es-MX"/>
        </w:rPr>
        <w:t>religión</w:t>
      </w:r>
      <w:r w:rsidRPr="00481A96">
        <w:rPr>
          <w:rFonts w:ascii="Arial" w:hAnsi="Arial" w:cs="Arial"/>
          <w:color w:val="000000"/>
          <w:sz w:val="24"/>
          <w:szCs w:val="24"/>
          <w:lang w:val="es-MX"/>
        </w:rPr>
        <w:t xml:space="preserve">, a casarse y fundar una familia; y disfrutar de iguales derechos en cuanto al matrimonio, durante el matrimonio y en caso de </w:t>
      </w:r>
      <w:r w:rsidR="00324B85" w:rsidRPr="00481A96">
        <w:rPr>
          <w:rFonts w:ascii="Arial" w:hAnsi="Arial" w:cs="Arial"/>
          <w:color w:val="000000"/>
          <w:sz w:val="24"/>
          <w:szCs w:val="24"/>
          <w:lang w:val="es-MX"/>
        </w:rPr>
        <w:t>disolución</w:t>
      </w:r>
      <w:r w:rsidRPr="00481A96">
        <w:rPr>
          <w:rFonts w:ascii="Arial" w:hAnsi="Arial" w:cs="Arial"/>
          <w:color w:val="000000"/>
          <w:sz w:val="24"/>
          <w:szCs w:val="24"/>
          <w:lang w:val="es-MX"/>
        </w:rPr>
        <w:t xml:space="preserve"> del matrimonio. </w:t>
      </w:r>
      <w:r w:rsidR="001613DE" w:rsidRPr="00481A96">
        <w:rPr>
          <w:rFonts w:ascii="Arial" w:hAnsi="Arial" w:cs="Arial"/>
          <w:color w:val="000000"/>
          <w:sz w:val="24"/>
          <w:szCs w:val="24"/>
          <w:lang w:val="es-MX"/>
        </w:rPr>
        <w:t>Asimismo,</w:t>
      </w:r>
      <w:r w:rsidRPr="00481A96">
        <w:rPr>
          <w:rFonts w:ascii="Arial" w:hAnsi="Arial" w:cs="Arial"/>
          <w:color w:val="000000"/>
          <w:sz w:val="24"/>
          <w:szCs w:val="24"/>
          <w:lang w:val="es-MX"/>
        </w:rPr>
        <w:t xml:space="preserve"> </w:t>
      </w:r>
      <w:r w:rsidR="00324B85" w:rsidRPr="00481A96">
        <w:rPr>
          <w:rFonts w:ascii="Arial" w:hAnsi="Arial" w:cs="Arial"/>
          <w:color w:val="000000"/>
          <w:sz w:val="24"/>
          <w:szCs w:val="24"/>
          <w:lang w:val="es-MX"/>
        </w:rPr>
        <w:t>que” Solo</w:t>
      </w:r>
      <w:r w:rsidRPr="00481A96">
        <w:rPr>
          <w:rFonts w:ascii="Arial" w:hAnsi="Arial" w:cs="Arial"/>
          <w:color w:val="000000"/>
          <w:sz w:val="24"/>
          <w:szCs w:val="24"/>
          <w:lang w:val="es-MX"/>
        </w:rPr>
        <w:t xml:space="preserve"> mediante libre y plena consentimiento de los futuros esposos podrá contraerse el matrimonio”</w:t>
      </w:r>
      <w:r w:rsidRPr="00481A96">
        <w:rPr>
          <w:rStyle w:val="Refdenotaalpie"/>
          <w:rFonts w:ascii="Arial" w:hAnsi="Arial" w:cs="Arial"/>
          <w:color w:val="000000"/>
          <w:sz w:val="24"/>
          <w:szCs w:val="24"/>
          <w:lang w:val="es-MX"/>
        </w:rPr>
        <w:footnoteReference w:id="12"/>
      </w:r>
      <w:r w:rsidRPr="00481A96">
        <w:rPr>
          <w:rFonts w:ascii="Arial" w:hAnsi="Arial" w:cs="Arial"/>
          <w:color w:val="000000"/>
          <w:sz w:val="24"/>
          <w:szCs w:val="24"/>
          <w:lang w:val="es-MX"/>
        </w:rPr>
        <w:t>.</w:t>
      </w:r>
    </w:p>
    <w:p w14:paraId="3DA35B4C" w14:textId="77777777" w:rsidR="00F0194F" w:rsidRPr="00481A96" w:rsidRDefault="00F0194F" w:rsidP="00F0194F">
      <w:pPr>
        <w:pStyle w:val="NormalWeb"/>
        <w:spacing w:before="0" w:beforeAutospacing="0" w:after="0" w:afterAutospacing="0" w:line="360" w:lineRule="auto"/>
        <w:jc w:val="both"/>
        <w:rPr>
          <w:rFonts w:ascii="Arial" w:hAnsi="Arial" w:cs="Arial"/>
          <w:color w:val="222221"/>
        </w:rPr>
      </w:pPr>
    </w:p>
    <w:p w14:paraId="0B4D3469" w14:textId="2548D371" w:rsidR="00F0194F" w:rsidRPr="00481A96" w:rsidRDefault="00F0194F" w:rsidP="00AA4A28">
      <w:pPr>
        <w:pStyle w:val="Default"/>
        <w:spacing w:line="360" w:lineRule="auto"/>
        <w:jc w:val="both"/>
        <w:rPr>
          <w:rFonts w:ascii="Arial" w:hAnsi="Arial" w:cs="Arial"/>
        </w:rPr>
      </w:pPr>
      <w:r w:rsidRPr="00481A96">
        <w:rPr>
          <w:rFonts w:ascii="Arial" w:hAnsi="Arial" w:cs="Arial"/>
        </w:rPr>
        <w:t>La Declaración del Milenio</w:t>
      </w:r>
      <w:r w:rsidRPr="00481A96">
        <w:rPr>
          <w:rStyle w:val="Refdenotaalpie"/>
          <w:rFonts w:ascii="Arial" w:hAnsi="Arial" w:cs="Arial"/>
        </w:rPr>
        <w:footnoteReference w:id="13"/>
      </w:r>
      <w:r w:rsidRPr="00481A96">
        <w:rPr>
          <w:rFonts w:ascii="Arial" w:hAnsi="Arial" w:cs="Arial"/>
        </w:rPr>
        <w:t>, si bien no habla de manera explícita sobre el matrimonio, dentro de sus objetivos se encuentra, luchar contra todas las formas de violencia contra la mujer</w:t>
      </w:r>
      <w:r w:rsidR="00AA4A28">
        <w:rPr>
          <w:rFonts w:ascii="Arial" w:hAnsi="Arial" w:cs="Arial"/>
        </w:rPr>
        <w:t xml:space="preserve">. </w:t>
      </w:r>
      <w:r w:rsidRPr="00481A96">
        <w:rPr>
          <w:rFonts w:ascii="Arial" w:hAnsi="Arial" w:cs="Arial"/>
        </w:rPr>
        <w:t xml:space="preserve">De igual </w:t>
      </w:r>
      <w:r w:rsidR="00AA4A28">
        <w:rPr>
          <w:rFonts w:ascii="Arial" w:hAnsi="Arial" w:cs="Arial"/>
        </w:rPr>
        <w:t>forma,</w:t>
      </w:r>
      <w:r w:rsidRPr="00481A96">
        <w:rPr>
          <w:rFonts w:ascii="Arial" w:hAnsi="Arial" w:cs="Arial"/>
        </w:rPr>
        <w:t xml:space="preserve"> en la Conferencia Mundial de Derechos Humanos, </w:t>
      </w:r>
      <w:r w:rsidR="00AA4A28">
        <w:rPr>
          <w:rFonts w:ascii="Arial" w:hAnsi="Arial" w:cs="Arial"/>
        </w:rPr>
        <w:t>se hace</w:t>
      </w:r>
      <w:r w:rsidRPr="00481A96">
        <w:rPr>
          <w:rFonts w:ascii="Arial" w:hAnsi="Arial" w:cs="Arial"/>
        </w:rPr>
        <w:t xml:space="preserve"> un reconocimiento de los</w:t>
      </w:r>
      <w:r w:rsidRPr="00481A96">
        <w:rPr>
          <w:rFonts w:ascii="Arial" w:hAnsi="Arial" w:cs="Arial"/>
          <w:spacing w:val="21"/>
        </w:rPr>
        <w:t xml:space="preserve"> </w:t>
      </w:r>
      <w:r w:rsidRPr="00481A96">
        <w:rPr>
          <w:rFonts w:ascii="Arial" w:hAnsi="Arial" w:cs="Arial"/>
        </w:rPr>
        <w:t>derechos</w:t>
      </w:r>
      <w:r w:rsidRPr="00481A96">
        <w:rPr>
          <w:rFonts w:ascii="Arial" w:hAnsi="Arial" w:cs="Arial"/>
          <w:spacing w:val="22"/>
        </w:rPr>
        <w:t xml:space="preserve"> </w:t>
      </w:r>
      <w:r w:rsidRPr="00481A96">
        <w:rPr>
          <w:rFonts w:ascii="Arial" w:hAnsi="Arial" w:cs="Arial"/>
        </w:rPr>
        <w:t>humanos</w:t>
      </w:r>
      <w:r w:rsidRPr="00481A96">
        <w:rPr>
          <w:rFonts w:ascii="Arial" w:hAnsi="Arial" w:cs="Arial"/>
          <w:spacing w:val="21"/>
        </w:rPr>
        <w:t xml:space="preserve"> </w:t>
      </w:r>
      <w:r w:rsidRPr="00481A96">
        <w:rPr>
          <w:rFonts w:ascii="Arial" w:hAnsi="Arial" w:cs="Arial"/>
        </w:rPr>
        <w:t>de</w:t>
      </w:r>
      <w:r w:rsidRPr="00481A96">
        <w:rPr>
          <w:rFonts w:ascii="Arial" w:hAnsi="Arial" w:cs="Arial"/>
          <w:spacing w:val="20"/>
        </w:rPr>
        <w:t xml:space="preserve"> </w:t>
      </w:r>
      <w:r w:rsidRPr="00481A96">
        <w:rPr>
          <w:rFonts w:ascii="Arial" w:hAnsi="Arial" w:cs="Arial"/>
        </w:rPr>
        <w:t>la</w:t>
      </w:r>
      <w:r w:rsidRPr="00481A96">
        <w:rPr>
          <w:rFonts w:ascii="Arial" w:hAnsi="Arial" w:cs="Arial"/>
          <w:spacing w:val="18"/>
        </w:rPr>
        <w:t xml:space="preserve"> </w:t>
      </w:r>
      <w:r w:rsidRPr="00481A96">
        <w:rPr>
          <w:rFonts w:ascii="Arial" w:hAnsi="Arial" w:cs="Arial"/>
        </w:rPr>
        <w:t>mujer</w:t>
      </w:r>
      <w:r w:rsidRPr="00481A96">
        <w:rPr>
          <w:rFonts w:ascii="Arial" w:hAnsi="Arial" w:cs="Arial"/>
          <w:spacing w:val="21"/>
        </w:rPr>
        <w:t xml:space="preserve"> </w:t>
      </w:r>
      <w:r w:rsidRPr="00481A96">
        <w:rPr>
          <w:rFonts w:ascii="Arial" w:hAnsi="Arial" w:cs="Arial"/>
        </w:rPr>
        <w:t>y</w:t>
      </w:r>
      <w:r w:rsidRPr="00481A96">
        <w:rPr>
          <w:rFonts w:ascii="Arial" w:hAnsi="Arial" w:cs="Arial"/>
          <w:spacing w:val="15"/>
        </w:rPr>
        <w:t xml:space="preserve"> </w:t>
      </w:r>
      <w:r w:rsidRPr="00481A96">
        <w:rPr>
          <w:rFonts w:ascii="Arial" w:hAnsi="Arial" w:cs="Arial"/>
        </w:rPr>
        <w:t>de</w:t>
      </w:r>
      <w:r w:rsidRPr="00481A96">
        <w:rPr>
          <w:rFonts w:ascii="Arial" w:hAnsi="Arial" w:cs="Arial"/>
          <w:spacing w:val="20"/>
        </w:rPr>
        <w:t xml:space="preserve"> </w:t>
      </w:r>
      <w:r w:rsidRPr="00481A96">
        <w:rPr>
          <w:rFonts w:ascii="Arial" w:hAnsi="Arial" w:cs="Arial"/>
        </w:rPr>
        <w:t>la</w:t>
      </w:r>
      <w:r w:rsidRPr="00481A96">
        <w:rPr>
          <w:rFonts w:ascii="Arial" w:hAnsi="Arial" w:cs="Arial"/>
          <w:spacing w:val="22"/>
        </w:rPr>
        <w:t xml:space="preserve"> </w:t>
      </w:r>
      <w:r w:rsidRPr="00481A96">
        <w:rPr>
          <w:rFonts w:ascii="Arial" w:hAnsi="Arial" w:cs="Arial"/>
        </w:rPr>
        <w:t>niña</w:t>
      </w:r>
      <w:r w:rsidRPr="00481A96">
        <w:rPr>
          <w:rFonts w:ascii="Arial" w:hAnsi="Arial" w:cs="Arial"/>
          <w:spacing w:val="-1"/>
        </w:rPr>
        <w:t xml:space="preserve"> </w:t>
      </w:r>
      <w:r w:rsidRPr="00481A96">
        <w:rPr>
          <w:rFonts w:ascii="Arial" w:hAnsi="Arial" w:cs="Arial"/>
        </w:rPr>
        <w:t>como</w:t>
      </w:r>
      <w:r w:rsidRPr="00481A96">
        <w:rPr>
          <w:rFonts w:ascii="Arial" w:hAnsi="Arial" w:cs="Arial"/>
          <w:spacing w:val="80"/>
        </w:rPr>
        <w:t xml:space="preserve"> </w:t>
      </w:r>
      <w:r w:rsidRPr="00481A96">
        <w:rPr>
          <w:rFonts w:ascii="Arial" w:hAnsi="Arial" w:cs="Arial"/>
        </w:rPr>
        <w:t>parte</w:t>
      </w:r>
      <w:r w:rsidRPr="00481A96">
        <w:rPr>
          <w:rFonts w:ascii="Arial" w:hAnsi="Arial" w:cs="Arial"/>
          <w:spacing w:val="80"/>
        </w:rPr>
        <w:t xml:space="preserve"> </w:t>
      </w:r>
      <w:r w:rsidRPr="00481A96">
        <w:rPr>
          <w:rFonts w:ascii="Arial" w:hAnsi="Arial" w:cs="Arial"/>
        </w:rPr>
        <w:t>inalienable,</w:t>
      </w:r>
      <w:r w:rsidRPr="00481A96">
        <w:rPr>
          <w:rFonts w:ascii="Arial" w:hAnsi="Arial" w:cs="Arial"/>
          <w:spacing w:val="80"/>
        </w:rPr>
        <w:t xml:space="preserve"> </w:t>
      </w:r>
      <w:r w:rsidRPr="00481A96">
        <w:rPr>
          <w:rFonts w:ascii="Arial" w:hAnsi="Arial" w:cs="Arial"/>
        </w:rPr>
        <w:t>integrante</w:t>
      </w:r>
      <w:r w:rsidRPr="00481A96">
        <w:rPr>
          <w:rFonts w:ascii="Arial" w:hAnsi="Arial" w:cs="Arial"/>
          <w:spacing w:val="80"/>
        </w:rPr>
        <w:t xml:space="preserve"> </w:t>
      </w:r>
      <w:r w:rsidRPr="00481A96">
        <w:rPr>
          <w:rFonts w:ascii="Arial" w:hAnsi="Arial" w:cs="Arial"/>
        </w:rPr>
        <w:t>e</w:t>
      </w:r>
      <w:r w:rsidRPr="00481A96">
        <w:rPr>
          <w:rFonts w:ascii="Arial" w:hAnsi="Arial" w:cs="Arial"/>
          <w:spacing w:val="80"/>
        </w:rPr>
        <w:t xml:space="preserve"> </w:t>
      </w:r>
      <w:r w:rsidRPr="00481A96">
        <w:rPr>
          <w:rFonts w:ascii="Arial" w:hAnsi="Arial" w:cs="Arial"/>
        </w:rPr>
        <w:t>indivisible</w:t>
      </w:r>
      <w:r w:rsidRPr="00481A96">
        <w:rPr>
          <w:rFonts w:ascii="Arial" w:hAnsi="Arial" w:cs="Arial"/>
          <w:spacing w:val="80"/>
        </w:rPr>
        <w:t xml:space="preserve"> </w:t>
      </w:r>
      <w:r w:rsidRPr="00481A96">
        <w:rPr>
          <w:rFonts w:ascii="Arial" w:hAnsi="Arial" w:cs="Arial"/>
        </w:rPr>
        <w:t>de</w:t>
      </w:r>
      <w:r w:rsidRPr="00481A96">
        <w:rPr>
          <w:rFonts w:ascii="Arial" w:hAnsi="Arial" w:cs="Arial"/>
          <w:spacing w:val="80"/>
        </w:rPr>
        <w:t xml:space="preserve"> </w:t>
      </w:r>
      <w:r w:rsidRPr="00481A96">
        <w:rPr>
          <w:rFonts w:ascii="Arial" w:hAnsi="Arial" w:cs="Arial"/>
        </w:rPr>
        <w:t>los</w:t>
      </w:r>
      <w:r w:rsidRPr="00481A96">
        <w:rPr>
          <w:rFonts w:ascii="Arial" w:hAnsi="Arial" w:cs="Arial"/>
          <w:spacing w:val="-2"/>
        </w:rPr>
        <w:t xml:space="preserve"> </w:t>
      </w:r>
      <w:r w:rsidRPr="00481A96">
        <w:rPr>
          <w:rFonts w:ascii="Arial" w:hAnsi="Arial" w:cs="Arial"/>
        </w:rPr>
        <w:t>derechos</w:t>
      </w:r>
      <w:r w:rsidRPr="00481A96">
        <w:rPr>
          <w:rFonts w:ascii="Arial" w:hAnsi="Arial" w:cs="Arial"/>
          <w:spacing w:val="71"/>
        </w:rPr>
        <w:t xml:space="preserve"> </w:t>
      </w:r>
      <w:r w:rsidRPr="00481A96">
        <w:rPr>
          <w:rFonts w:ascii="Arial" w:hAnsi="Arial" w:cs="Arial"/>
        </w:rPr>
        <w:t>humanos</w:t>
      </w:r>
      <w:r w:rsidRPr="00481A96">
        <w:rPr>
          <w:rFonts w:ascii="Arial" w:hAnsi="Arial" w:cs="Arial"/>
          <w:spacing w:val="71"/>
        </w:rPr>
        <w:t xml:space="preserve"> </w:t>
      </w:r>
      <w:r w:rsidRPr="00481A96">
        <w:rPr>
          <w:rFonts w:ascii="Arial" w:hAnsi="Arial" w:cs="Arial"/>
        </w:rPr>
        <w:t>universales,</w:t>
      </w:r>
      <w:r w:rsidRPr="00481A96">
        <w:rPr>
          <w:rFonts w:ascii="Arial" w:hAnsi="Arial" w:cs="Arial"/>
          <w:spacing w:val="70"/>
        </w:rPr>
        <w:t xml:space="preserve"> </w:t>
      </w:r>
      <w:r w:rsidRPr="00481A96">
        <w:rPr>
          <w:rFonts w:ascii="Arial" w:hAnsi="Arial" w:cs="Arial"/>
        </w:rPr>
        <w:t>por</w:t>
      </w:r>
      <w:r w:rsidRPr="00481A96">
        <w:rPr>
          <w:rFonts w:ascii="Arial" w:hAnsi="Arial" w:cs="Arial"/>
          <w:spacing w:val="71"/>
        </w:rPr>
        <w:t xml:space="preserve"> </w:t>
      </w:r>
      <w:r w:rsidRPr="00481A96">
        <w:rPr>
          <w:rFonts w:ascii="Arial" w:hAnsi="Arial" w:cs="Arial"/>
        </w:rPr>
        <w:t>lo</w:t>
      </w:r>
      <w:r w:rsidRPr="00481A96">
        <w:rPr>
          <w:rFonts w:ascii="Arial" w:hAnsi="Arial" w:cs="Arial"/>
          <w:spacing w:val="70"/>
        </w:rPr>
        <w:t xml:space="preserve"> </w:t>
      </w:r>
      <w:r w:rsidRPr="00481A96">
        <w:rPr>
          <w:rFonts w:ascii="Arial" w:hAnsi="Arial" w:cs="Arial"/>
        </w:rPr>
        <w:t>que</w:t>
      </w:r>
      <w:r w:rsidRPr="00481A96">
        <w:rPr>
          <w:rFonts w:ascii="Arial" w:hAnsi="Arial" w:cs="Arial"/>
          <w:spacing w:val="70"/>
        </w:rPr>
        <w:t xml:space="preserve"> </w:t>
      </w:r>
      <w:r w:rsidRPr="00481A96">
        <w:rPr>
          <w:rFonts w:ascii="Arial" w:hAnsi="Arial" w:cs="Arial"/>
        </w:rPr>
        <w:t>insta</w:t>
      </w:r>
      <w:r w:rsidRPr="00481A96">
        <w:rPr>
          <w:rFonts w:ascii="Arial" w:hAnsi="Arial" w:cs="Arial"/>
          <w:spacing w:val="72"/>
        </w:rPr>
        <w:t xml:space="preserve"> </w:t>
      </w:r>
      <w:r w:rsidRPr="00481A96">
        <w:rPr>
          <w:rFonts w:ascii="Arial" w:hAnsi="Arial" w:cs="Arial"/>
        </w:rPr>
        <w:t>a</w:t>
      </w:r>
      <w:r w:rsidRPr="00481A96">
        <w:rPr>
          <w:rFonts w:ascii="Arial" w:hAnsi="Arial" w:cs="Arial"/>
          <w:spacing w:val="70"/>
        </w:rPr>
        <w:t xml:space="preserve"> </w:t>
      </w:r>
      <w:r w:rsidRPr="00481A96">
        <w:rPr>
          <w:rFonts w:ascii="Arial" w:hAnsi="Arial" w:cs="Arial"/>
        </w:rPr>
        <w:t>los</w:t>
      </w:r>
      <w:r w:rsidRPr="00481A96">
        <w:rPr>
          <w:rFonts w:ascii="Arial" w:hAnsi="Arial" w:cs="Arial"/>
          <w:spacing w:val="-2"/>
        </w:rPr>
        <w:t xml:space="preserve"> </w:t>
      </w:r>
      <w:r w:rsidRPr="00481A96">
        <w:rPr>
          <w:rFonts w:ascii="Arial" w:hAnsi="Arial" w:cs="Arial"/>
        </w:rPr>
        <w:t>Estados</w:t>
      </w:r>
      <w:r w:rsidRPr="00481A96">
        <w:rPr>
          <w:rFonts w:ascii="Arial" w:hAnsi="Arial" w:cs="Arial"/>
          <w:spacing w:val="14"/>
        </w:rPr>
        <w:t xml:space="preserve"> </w:t>
      </w:r>
      <w:r w:rsidRPr="00481A96">
        <w:rPr>
          <w:rFonts w:ascii="Arial" w:hAnsi="Arial" w:cs="Arial"/>
        </w:rPr>
        <w:t>a</w:t>
      </w:r>
      <w:r w:rsidRPr="00481A96">
        <w:rPr>
          <w:rFonts w:ascii="Arial" w:hAnsi="Arial" w:cs="Arial"/>
          <w:spacing w:val="13"/>
        </w:rPr>
        <w:t xml:space="preserve"> </w:t>
      </w:r>
      <w:r w:rsidRPr="00481A96">
        <w:rPr>
          <w:rFonts w:ascii="Arial" w:hAnsi="Arial" w:cs="Arial"/>
        </w:rPr>
        <w:t>intensificar</w:t>
      </w:r>
      <w:r w:rsidRPr="00481A96">
        <w:rPr>
          <w:rFonts w:ascii="Arial" w:hAnsi="Arial" w:cs="Arial"/>
          <w:spacing w:val="80"/>
        </w:rPr>
        <w:t xml:space="preserve"> </w:t>
      </w:r>
      <w:r w:rsidRPr="00481A96">
        <w:rPr>
          <w:rFonts w:ascii="Arial" w:hAnsi="Arial" w:cs="Arial"/>
        </w:rPr>
        <w:t>esfuerzos</w:t>
      </w:r>
      <w:r w:rsidRPr="00481A96">
        <w:rPr>
          <w:rFonts w:ascii="Arial" w:hAnsi="Arial" w:cs="Arial"/>
          <w:spacing w:val="14"/>
        </w:rPr>
        <w:t xml:space="preserve"> </w:t>
      </w:r>
      <w:r w:rsidRPr="00481A96">
        <w:rPr>
          <w:rFonts w:ascii="Arial" w:hAnsi="Arial" w:cs="Arial"/>
        </w:rPr>
        <w:t>a</w:t>
      </w:r>
      <w:r w:rsidRPr="00481A96">
        <w:rPr>
          <w:rFonts w:ascii="Arial" w:hAnsi="Arial" w:cs="Arial"/>
          <w:spacing w:val="11"/>
        </w:rPr>
        <w:t xml:space="preserve"> </w:t>
      </w:r>
      <w:r w:rsidRPr="00481A96">
        <w:rPr>
          <w:rFonts w:ascii="Arial" w:hAnsi="Arial" w:cs="Arial"/>
        </w:rPr>
        <w:t>favor</w:t>
      </w:r>
      <w:r w:rsidRPr="00481A96">
        <w:rPr>
          <w:rFonts w:ascii="Arial" w:hAnsi="Arial" w:cs="Arial"/>
          <w:spacing w:val="11"/>
        </w:rPr>
        <w:t xml:space="preserve"> </w:t>
      </w:r>
      <w:r w:rsidRPr="00481A96">
        <w:rPr>
          <w:rFonts w:ascii="Arial" w:hAnsi="Arial" w:cs="Arial"/>
        </w:rPr>
        <w:t>de</w:t>
      </w:r>
      <w:r w:rsidRPr="00481A96">
        <w:rPr>
          <w:rFonts w:ascii="Arial" w:hAnsi="Arial" w:cs="Arial"/>
          <w:spacing w:val="12"/>
        </w:rPr>
        <w:t xml:space="preserve"> </w:t>
      </w:r>
      <w:r w:rsidRPr="00481A96">
        <w:rPr>
          <w:rFonts w:ascii="Arial" w:hAnsi="Arial" w:cs="Arial"/>
        </w:rPr>
        <w:t>la</w:t>
      </w:r>
      <w:r w:rsidRPr="00481A96">
        <w:rPr>
          <w:rFonts w:ascii="Arial" w:hAnsi="Arial" w:cs="Arial"/>
          <w:spacing w:val="11"/>
        </w:rPr>
        <w:t xml:space="preserve"> </w:t>
      </w:r>
      <w:r w:rsidRPr="00481A96">
        <w:rPr>
          <w:rFonts w:ascii="Arial" w:hAnsi="Arial" w:cs="Arial"/>
        </w:rPr>
        <w:t>protección</w:t>
      </w:r>
      <w:r w:rsidRPr="00481A96">
        <w:rPr>
          <w:rFonts w:ascii="Arial" w:hAnsi="Arial" w:cs="Arial"/>
          <w:spacing w:val="17"/>
        </w:rPr>
        <w:t xml:space="preserve"> </w:t>
      </w:r>
      <w:r w:rsidRPr="00481A96">
        <w:rPr>
          <w:rFonts w:ascii="Arial" w:hAnsi="Arial" w:cs="Arial"/>
        </w:rPr>
        <w:t>y</w:t>
      </w:r>
      <w:r w:rsidRPr="00481A96">
        <w:rPr>
          <w:rFonts w:ascii="Arial" w:hAnsi="Arial" w:cs="Arial"/>
          <w:spacing w:val="-1"/>
        </w:rPr>
        <w:t xml:space="preserve"> </w:t>
      </w:r>
      <w:r w:rsidRPr="00481A96">
        <w:rPr>
          <w:rFonts w:ascii="Arial" w:hAnsi="Arial" w:cs="Arial"/>
        </w:rPr>
        <w:t>promoción</w:t>
      </w:r>
      <w:r w:rsidRPr="00481A96">
        <w:rPr>
          <w:rFonts w:ascii="Arial" w:hAnsi="Arial" w:cs="Arial"/>
          <w:spacing w:val="31"/>
        </w:rPr>
        <w:t xml:space="preserve"> </w:t>
      </w:r>
      <w:r w:rsidRPr="00481A96">
        <w:rPr>
          <w:rFonts w:ascii="Arial" w:hAnsi="Arial" w:cs="Arial"/>
        </w:rPr>
        <w:t>de</w:t>
      </w:r>
      <w:r w:rsidRPr="00481A96">
        <w:rPr>
          <w:rFonts w:ascii="Arial" w:hAnsi="Arial" w:cs="Arial"/>
          <w:spacing w:val="31"/>
        </w:rPr>
        <w:t xml:space="preserve"> </w:t>
      </w:r>
      <w:r w:rsidRPr="00481A96">
        <w:rPr>
          <w:rFonts w:ascii="Arial" w:hAnsi="Arial" w:cs="Arial"/>
        </w:rPr>
        <w:t>los</w:t>
      </w:r>
      <w:r w:rsidRPr="00481A96">
        <w:rPr>
          <w:rFonts w:ascii="Arial" w:hAnsi="Arial" w:cs="Arial"/>
          <w:spacing w:val="33"/>
        </w:rPr>
        <w:t xml:space="preserve"> </w:t>
      </w:r>
      <w:r w:rsidRPr="00481A96">
        <w:rPr>
          <w:rFonts w:ascii="Arial" w:hAnsi="Arial" w:cs="Arial"/>
        </w:rPr>
        <w:t>derechos</w:t>
      </w:r>
      <w:r w:rsidRPr="00481A96">
        <w:rPr>
          <w:rFonts w:ascii="Arial" w:hAnsi="Arial" w:cs="Arial"/>
          <w:spacing w:val="33"/>
        </w:rPr>
        <w:t xml:space="preserve"> </w:t>
      </w:r>
      <w:r w:rsidRPr="00481A96">
        <w:rPr>
          <w:rFonts w:ascii="Arial" w:hAnsi="Arial" w:cs="Arial"/>
        </w:rPr>
        <w:t>humanos</w:t>
      </w:r>
      <w:r w:rsidRPr="00481A96">
        <w:rPr>
          <w:rFonts w:ascii="Arial" w:hAnsi="Arial" w:cs="Arial"/>
          <w:spacing w:val="33"/>
        </w:rPr>
        <w:t xml:space="preserve"> </w:t>
      </w:r>
      <w:r w:rsidRPr="00481A96">
        <w:rPr>
          <w:rFonts w:ascii="Arial" w:hAnsi="Arial" w:cs="Arial"/>
        </w:rPr>
        <w:t>de</w:t>
      </w:r>
      <w:r w:rsidRPr="00481A96">
        <w:rPr>
          <w:rFonts w:ascii="Arial" w:hAnsi="Arial" w:cs="Arial"/>
          <w:spacing w:val="31"/>
        </w:rPr>
        <w:t xml:space="preserve"> </w:t>
      </w:r>
      <w:r w:rsidRPr="00481A96">
        <w:rPr>
          <w:rFonts w:ascii="Arial" w:hAnsi="Arial" w:cs="Arial"/>
        </w:rPr>
        <w:t>la</w:t>
      </w:r>
      <w:r w:rsidRPr="00481A96">
        <w:rPr>
          <w:rFonts w:ascii="Arial" w:hAnsi="Arial" w:cs="Arial"/>
          <w:spacing w:val="32"/>
        </w:rPr>
        <w:t xml:space="preserve"> </w:t>
      </w:r>
      <w:r w:rsidRPr="00481A96">
        <w:rPr>
          <w:rFonts w:ascii="Arial" w:hAnsi="Arial" w:cs="Arial"/>
        </w:rPr>
        <w:t>mujer</w:t>
      </w:r>
      <w:r w:rsidRPr="00481A96">
        <w:rPr>
          <w:rFonts w:ascii="Arial" w:hAnsi="Arial" w:cs="Arial"/>
          <w:spacing w:val="35"/>
        </w:rPr>
        <w:t xml:space="preserve"> </w:t>
      </w:r>
      <w:r w:rsidRPr="00481A96">
        <w:rPr>
          <w:rFonts w:ascii="Arial" w:hAnsi="Arial" w:cs="Arial"/>
        </w:rPr>
        <w:t>y</w:t>
      </w:r>
      <w:r w:rsidRPr="00481A96">
        <w:rPr>
          <w:rFonts w:ascii="Arial" w:hAnsi="Arial" w:cs="Arial"/>
          <w:spacing w:val="28"/>
        </w:rPr>
        <w:t xml:space="preserve"> </w:t>
      </w:r>
      <w:r w:rsidRPr="00481A96">
        <w:rPr>
          <w:rFonts w:ascii="Arial" w:hAnsi="Arial" w:cs="Arial"/>
        </w:rPr>
        <w:t>de</w:t>
      </w:r>
      <w:r w:rsidRPr="00481A96">
        <w:rPr>
          <w:rFonts w:ascii="Arial" w:hAnsi="Arial" w:cs="Arial"/>
          <w:spacing w:val="31"/>
        </w:rPr>
        <w:t xml:space="preserve"> </w:t>
      </w:r>
      <w:r w:rsidRPr="00481A96">
        <w:rPr>
          <w:rFonts w:ascii="Arial" w:hAnsi="Arial" w:cs="Arial"/>
        </w:rPr>
        <w:t>la</w:t>
      </w:r>
      <w:r w:rsidRPr="00481A96">
        <w:rPr>
          <w:rFonts w:ascii="Arial" w:hAnsi="Arial" w:cs="Arial"/>
          <w:spacing w:val="-1"/>
        </w:rPr>
        <w:t xml:space="preserve"> </w:t>
      </w:r>
      <w:r w:rsidRPr="00481A96">
        <w:rPr>
          <w:rFonts w:ascii="Arial" w:hAnsi="Arial" w:cs="Arial"/>
        </w:rPr>
        <w:t>niña.</w:t>
      </w:r>
    </w:p>
    <w:p w14:paraId="7F2F8D95" w14:textId="77777777" w:rsidR="00684848" w:rsidRDefault="00684848" w:rsidP="00F0194F">
      <w:pPr>
        <w:pStyle w:val="Textoindependiente"/>
        <w:kinsoku w:val="0"/>
        <w:overflowPunct w:val="0"/>
        <w:spacing w:line="360" w:lineRule="auto"/>
        <w:jc w:val="both"/>
        <w:rPr>
          <w:rFonts w:ascii="Arial" w:hAnsi="Arial" w:cs="Arial"/>
        </w:rPr>
      </w:pPr>
    </w:p>
    <w:p w14:paraId="2BE06142" w14:textId="02A0B281" w:rsidR="00F0194F" w:rsidRDefault="00F0194F" w:rsidP="00F0194F">
      <w:pPr>
        <w:pStyle w:val="Textoindependiente"/>
        <w:kinsoku w:val="0"/>
        <w:overflowPunct w:val="0"/>
        <w:spacing w:line="360" w:lineRule="auto"/>
        <w:jc w:val="both"/>
        <w:rPr>
          <w:rFonts w:ascii="Arial" w:hAnsi="Arial" w:cs="Arial"/>
        </w:rPr>
      </w:pPr>
      <w:r w:rsidRPr="00481A96">
        <w:rPr>
          <w:rFonts w:ascii="Arial" w:hAnsi="Arial" w:cs="Arial"/>
        </w:rPr>
        <w:t>También reconoce la</w:t>
      </w:r>
      <w:r w:rsidRPr="00481A96">
        <w:rPr>
          <w:rFonts w:ascii="Arial" w:hAnsi="Arial" w:cs="Arial"/>
          <w:spacing w:val="-1"/>
        </w:rPr>
        <w:t xml:space="preserve"> </w:t>
      </w:r>
      <w:r w:rsidRPr="00481A96">
        <w:rPr>
          <w:rFonts w:ascii="Arial" w:hAnsi="Arial" w:cs="Arial"/>
        </w:rPr>
        <w:t>importancia del</w:t>
      </w:r>
      <w:r w:rsidRPr="00481A96">
        <w:rPr>
          <w:rFonts w:ascii="Arial" w:hAnsi="Arial" w:cs="Arial"/>
          <w:spacing w:val="-1"/>
        </w:rPr>
        <w:t xml:space="preserve"> </w:t>
      </w:r>
      <w:r w:rsidRPr="00481A96">
        <w:rPr>
          <w:rFonts w:ascii="Arial" w:hAnsi="Arial" w:cs="Arial"/>
        </w:rPr>
        <w:t>disfrute</w:t>
      </w:r>
      <w:r w:rsidRPr="00481A96">
        <w:rPr>
          <w:rFonts w:ascii="Arial" w:hAnsi="Arial" w:cs="Arial"/>
          <w:spacing w:val="-1"/>
        </w:rPr>
        <w:t xml:space="preserve"> </w:t>
      </w:r>
      <w:r w:rsidRPr="00481A96">
        <w:rPr>
          <w:rFonts w:ascii="Arial" w:hAnsi="Arial" w:cs="Arial"/>
        </w:rPr>
        <w:t>por la</w:t>
      </w:r>
      <w:r w:rsidRPr="00481A96">
        <w:rPr>
          <w:rFonts w:ascii="Arial" w:hAnsi="Arial" w:cs="Arial"/>
          <w:spacing w:val="-1"/>
        </w:rPr>
        <w:t xml:space="preserve"> </w:t>
      </w:r>
      <w:r w:rsidRPr="00481A96">
        <w:rPr>
          <w:rFonts w:ascii="Arial" w:hAnsi="Arial" w:cs="Arial"/>
        </w:rPr>
        <w:t>mujer de</w:t>
      </w:r>
      <w:r w:rsidRPr="00481A96">
        <w:rPr>
          <w:rFonts w:ascii="Arial" w:hAnsi="Arial" w:cs="Arial"/>
          <w:spacing w:val="40"/>
        </w:rPr>
        <w:t xml:space="preserve"> </w:t>
      </w:r>
      <w:r w:rsidRPr="00481A96">
        <w:rPr>
          <w:rFonts w:ascii="Arial" w:hAnsi="Arial" w:cs="Arial"/>
        </w:rPr>
        <w:t>del más</w:t>
      </w:r>
      <w:r w:rsidRPr="00481A96">
        <w:rPr>
          <w:rFonts w:ascii="Arial" w:hAnsi="Arial" w:cs="Arial"/>
          <w:spacing w:val="16"/>
        </w:rPr>
        <w:t xml:space="preserve"> </w:t>
      </w:r>
      <w:r w:rsidRPr="00481A96">
        <w:rPr>
          <w:rFonts w:ascii="Arial" w:hAnsi="Arial" w:cs="Arial"/>
        </w:rPr>
        <w:t>alto</w:t>
      </w:r>
      <w:r w:rsidRPr="00481A96">
        <w:rPr>
          <w:rFonts w:ascii="Arial" w:hAnsi="Arial" w:cs="Arial"/>
          <w:spacing w:val="17"/>
        </w:rPr>
        <w:t xml:space="preserve"> </w:t>
      </w:r>
      <w:r w:rsidRPr="00481A96">
        <w:rPr>
          <w:rFonts w:ascii="Arial" w:hAnsi="Arial" w:cs="Arial"/>
        </w:rPr>
        <w:t>nivel</w:t>
      </w:r>
      <w:r w:rsidRPr="00481A96">
        <w:rPr>
          <w:rFonts w:ascii="Arial" w:hAnsi="Arial" w:cs="Arial"/>
          <w:spacing w:val="16"/>
        </w:rPr>
        <w:t xml:space="preserve"> </w:t>
      </w:r>
      <w:r w:rsidRPr="00481A96">
        <w:rPr>
          <w:rFonts w:ascii="Arial" w:hAnsi="Arial" w:cs="Arial"/>
        </w:rPr>
        <w:t>de</w:t>
      </w:r>
      <w:r w:rsidRPr="00481A96">
        <w:rPr>
          <w:rFonts w:ascii="Arial" w:hAnsi="Arial" w:cs="Arial"/>
          <w:spacing w:val="16"/>
        </w:rPr>
        <w:t xml:space="preserve"> </w:t>
      </w:r>
      <w:r w:rsidRPr="00481A96">
        <w:rPr>
          <w:rFonts w:ascii="Arial" w:hAnsi="Arial" w:cs="Arial"/>
        </w:rPr>
        <w:t>salud</w:t>
      </w:r>
      <w:r w:rsidRPr="00481A96">
        <w:rPr>
          <w:rFonts w:ascii="Arial" w:hAnsi="Arial" w:cs="Arial"/>
          <w:spacing w:val="17"/>
        </w:rPr>
        <w:t xml:space="preserve"> </w:t>
      </w:r>
      <w:r w:rsidRPr="00481A96">
        <w:rPr>
          <w:rFonts w:ascii="Arial" w:hAnsi="Arial" w:cs="Arial"/>
        </w:rPr>
        <w:t>física</w:t>
      </w:r>
      <w:r w:rsidRPr="00481A96">
        <w:rPr>
          <w:rFonts w:ascii="Arial" w:hAnsi="Arial" w:cs="Arial"/>
          <w:spacing w:val="17"/>
        </w:rPr>
        <w:t xml:space="preserve"> </w:t>
      </w:r>
      <w:r w:rsidRPr="00481A96">
        <w:rPr>
          <w:rFonts w:ascii="Arial" w:hAnsi="Arial" w:cs="Arial"/>
        </w:rPr>
        <w:t>y mental</w:t>
      </w:r>
      <w:r w:rsidRPr="00481A96">
        <w:rPr>
          <w:rFonts w:ascii="Arial" w:hAnsi="Arial" w:cs="Arial"/>
          <w:spacing w:val="16"/>
        </w:rPr>
        <w:t xml:space="preserve"> </w:t>
      </w:r>
      <w:r w:rsidRPr="00481A96">
        <w:rPr>
          <w:rFonts w:ascii="Arial" w:hAnsi="Arial" w:cs="Arial"/>
        </w:rPr>
        <w:t>durante</w:t>
      </w:r>
      <w:r w:rsidRPr="00481A96">
        <w:rPr>
          <w:rFonts w:ascii="Arial" w:hAnsi="Arial" w:cs="Arial"/>
          <w:spacing w:val="16"/>
        </w:rPr>
        <w:t xml:space="preserve"> </w:t>
      </w:r>
      <w:r w:rsidRPr="00481A96">
        <w:rPr>
          <w:rFonts w:ascii="Arial" w:hAnsi="Arial" w:cs="Arial"/>
        </w:rPr>
        <w:t>toda su vida. Asimismo,</w:t>
      </w:r>
      <w:r w:rsidRPr="00481A96">
        <w:rPr>
          <w:rFonts w:ascii="Arial" w:hAnsi="Arial" w:cs="Arial"/>
          <w:spacing w:val="80"/>
        </w:rPr>
        <w:t xml:space="preserve"> </w:t>
      </w:r>
      <w:r w:rsidRPr="00481A96">
        <w:rPr>
          <w:rFonts w:ascii="Arial" w:hAnsi="Arial" w:cs="Arial"/>
        </w:rPr>
        <w:t>subraya</w:t>
      </w:r>
      <w:r w:rsidRPr="00481A96">
        <w:rPr>
          <w:rFonts w:ascii="Arial" w:hAnsi="Arial" w:cs="Arial"/>
          <w:spacing w:val="80"/>
        </w:rPr>
        <w:t xml:space="preserve"> </w:t>
      </w:r>
      <w:r w:rsidRPr="00481A96">
        <w:rPr>
          <w:rFonts w:ascii="Arial" w:hAnsi="Arial" w:cs="Arial"/>
        </w:rPr>
        <w:t>la</w:t>
      </w:r>
      <w:r w:rsidRPr="00481A96">
        <w:rPr>
          <w:rFonts w:ascii="Arial" w:hAnsi="Arial" w:cs="Arial"/>
          <w:spacing w:val="80"/>
        </w:rPr>
        <w:t xml:space="preserve"> </w:t>
      </w:r>
      <w:r w:rsidRPr="00481A96">
        <w:rPr>
          <w:rFonts w:ascii="Arial" w:hAnsi="Arial" w:cs="Arial"/>
        </w:rPr>
        <w:t>importancia</w:t>
      </w:r>
      <w:r w:rsidRPr="00481A96">
        <w:rPr>
          <w:rFonts w:ascii="Arial" w:hAnsi="Arial" w:cs="Arial"/>
          <w:spacing w:val="80"/>
        </w:rPr>
        <w:t xml:space="preserve"> </w:t>
      </w:r>
      <w:r w:rsidRPr="00481A96">
        <w:rPr>
          <w:rFonts w:ascii="Arial" w:hAnsi="Arial" w:cs="Arial"/>
        </w:rPr>
        <w:t>del</w:t>
      </w:r>
      <w:r w:rsidRPr="00481A96">
        <w:rPr>
          <w:rFonts w:ascii="Arial" w:hAnsi="Arial" w:cs="Arial"/>
          <w:spacing w:val="80"/>
        </w:rPr>
        <w:t xml:space="preserve"> </w:t>
      </w:r>
      <w:r w:rsidRPr="00481A96">
        <w:rPr>
          <w:rFonts w:ascii="Arial" w:hAnsi="Arial" w:cs="Arial"/>
        </w:rPr>
        <w:t>respeto</w:t>
      </w:r>
      <w:r w:rsidRPr="00481A96">
        <w:rPr>
          <w:rFonts w:ascii="Arial" w:hAnsi="Arial" w:cs="Arial"/>
          <w:spacing w:val="80"/>
        </w:rPr>
        <w:t xml:space="preserve"> </w:t>
      </w:r>
      <w:r w:rsidRPr="00481A96">
        <w:rPr>
          <w:rFonts w:ascii="Arial" w:hAnsi="Arial" w:cs="Arial"/>
        </w:rPr>
        <w:t>por</w:t>
      </w:r>
      <w:r w:rsidRPr="00481A96">
        <w:rPr>
          <w:rFonts w:ascii="Arial" w:hAnsi="Arial" w:cs="Arial"/>
          <w:spacing w:val="80"/>
        </w:rPr>
        <w:t xml:space="preserve"> </w:t>
      </w:r>
      <w:r w:rsidRPr="00481A96">
        <w:rPr>
          <w:rFonts w:ascii="Arial" w:hAnsi="Arial" w:cs="Arial"/>
        </w:rPr>
        <w:t>los derechos</w:t>
      </w:r>
      <w:r w:rsidRPr="00481A96">
        <w:rPr>
          <w:rFonts w:ascii="Arial" w:hAnsi="Arial" w:cs="Arial"/>
          <w:spacing w:val="23"/>
        </w:rPr>
        <w:t xml:space="preserve"> </w:t>
      </w:r>
      <w:r w:rsidRPr="00481A96">
        <w:rPr>
          <w:rFonts w:ascii="Arial" w:hAnsi="Arial" w:cs="Arial"/>
        </w:rPr>
        <w:t>de</w:t>
      </w:r>
      <w:r w:rsidRPr="00481A96">
        <w:rPr>
          <w:rFonts w:ascii="Arial" w:hAnsi="Arial" w:cs="Arial"/>
          <w:spacing w:val="21"/>
        </w:rPr>
        <w:t xml:space="preserve"> </w:t>
      </w:r>
      <w:r w:rsidRPr="00481A96">
        <w:rPr>
          <w:rFonts w:ascii="Arial" w:hAnsi="Arial" w:cs="Arial"/>
        </w:rPr>
        <w:t>la</w:t>
      </w:r>
      <w:r w:rsidRPr="00481A96">
        <w:rPr>
          <w:rFonts w:ascii="Arial" w:hAnsi="Arial" w:cs="Arial"/>
          <w:spacing w:val="22"/>
        </w:rPr>
        <w:t xml:space="preserve"> </w:t>
      </w:r>
      <w:r w:rsidRPr="00481A96">
        <w:rPr>
          <w:rFonts w:ascii="Arial" w:hAnsi="Arial" w:cs="Arial"/>
        </w:rPr>
        <w:t>niñez</w:t>
      </w:r>
      <w:r w:rsidRPr="00481A96">
        <w:rPr>
          <w:rFonts w:ascii="Arial" w:hAnsi="Arial" w:cs="Arial"/>
          <w:spacing w:val="18"/>
        </w:rPr>
        <w:t xml:space="preserve"> </w:t>
      </w:r>
      <w:r w:rsidRPr="00481A96">
        <w:rPr>
          <w:rFonts w:ascii="Arial" w:hAnsi="Arial" w:cs="Arial"/>
        </w:rPr>
        <w:t>particularmente</w:t>
      </w:r>
      <w:r w:rsidRPr="00481A96">
        <w:rPr>
          <w:rFonts w:ascii="Arial" w:hAnsi="Arial" w:cs="Arial"/>
          <w:spacing w:val="19"/>
        </w:rPr>
        <w:t xml:space="preserve"> </w:t>
      </w:r>
      <w:r w:rsidRPr="00481A96">
        <w:rPr>
          <w:rFonts w:ascii="Arial" w:hAnsi="Arial" w:cs="Arial"/>
        </w:rPr>
        <w:t>de</w:t>
      </w:r>
      <w:r w:rsidRPr="00481A96">
        <w:rPr>
          <w:rFonts w:ascii="Arial" w:hAnsi="Arial" w:cs="Arial"/>
          <w:spacing w:val="21"/>
        </w:rPr>
        <w:t xml:space="preserve"> </w:t>
      </w:r>
      <w:r w:rsidRPr="00481A96">
        <w:rPr>
          <w:rFonts w:ascii="Arial" w:hAnsi="Arial" w:cs="Arial"/>
        </w:rPr>
        <w:t>supervivencia,</w:t>
      </w:r>
      <w:r w:rsidRPr="00481A96">
        <w:rPr>
          <w:rFonts w:ascii="Arial" w:hAnsi="Arial" w:cs="Arial"/>
          <w:spacing w:val="80"/>
        </w:rPr>
        <w:t xml:space="preserve"> </w:t>
      </w:r>
      <w:r w:rsidRPr="00481A96">
        <w:rPr>
          <w:rFonts w:ascii="Arial" w:hAnsi="Arial" w:cs="Arial"/>
        </w:rPr>
        <w:t>la protección,</w:t>
      </w:r>
      <w:r w:rsidRPr="00481A96">
        <w:rPr>
          <w:rFonts w:ascii="Arial" w:hAnsi="Arial" w:cs="Arial"/>
          <w:spacing w:val="40"/>
        </w:rPr>
        <w:t xml:space="preserve"> </w:t>
      </w:r>
      <w:r w:rsidRPr="00481A96">
        <w:rPr>
          <w:rFonts w:ascii="Arial" w:hAnsi="Arial" w:cs="Arial"/>
        </w:rPr>
        <w:t>el</w:t>
      </w:r>
      <w:r w:rsidRPr="00481A96">
        <w:rPr>
          <w:rFonts w:ascii="Arial" w:hAnsi="Arial" w:cs="Arial"/>
          <w:spacing w:val="40"/>
        </w:rPr>
        <w:t xml:space="preserve"> </w:t>
      </w:r>
      <w:r w:rsidRPr="00481A96">
        <w:rPr>
          <w:rFonts w:ascii="Arial" w:hAnsi="Arial" w:cs="Arial"/>
        </w:rPr>
        <w:t>desarrollo</w:t>
      </w:r>
      <w:r w:rsidRPr="00481A96">
        <w:rPr>
          <w:rFonts w:ascii="Arial" w:hAnsi="Arial" w:cs="Arial"/>
          <w:spacing w:val="40"/>
        </w:rPr>
        <w:t xml:space="preserve"> </w:t>
      </w:r>
      <w:r w:rsidRPr="00481A96">
        <w:rPr>
          <w:rFonts w:ascii="Arial" w:hAnsi="Arial" w:cs="Arial"/>
        </w:rPr>
        <w:t>y</w:t>
      </w:r>
      <w:r w:rsidRPr="00481A96">
        <w:rPr>
          <w:rFonts w:ascii="Arial" w:hAnsi="Arial" w:cs="Arial"/>
          <w:spacing w:val="40"/>
        </w:rPr>
        <w:t xml:space="preserve"> </w:t>
      </w:r>
      <w:r w:rsidRPr="00481A96">
        <w:rPr>
          <w:rFonts w:ascii="Arial" w:hAnsi="Arial" w:cs="Arial"/>
        </w:rPr>
        <w:t>la</w:t>
      </w:r>
      <w:r w:rsidRPr="00481A96">
        <w:rPr>
          <w:rFonts w:ascii="Arial" w:hAnsi="Arial" w:cs="Arial"/>
          <w:spacing w:val="40"/>
        </w:rPr>
        <w:t xml:space="preserve"> </w:t>
      </w:r>
      <w:r w:rsidRPr="00481A96">
        <w:rPr>
          <w:rFonts w:ascii="Arial" w:hAnsi="Arial" w:cs="Arial"/>
        </w:rPr>
        <w:t>participación</w:t>
      </w:r>
      <w:r w:rsidRPr="00481A96">
        <w:rPr>
          <w:rFonts w:ascii="Arial" w:hAnsi="Arial" w:cs="Arial"/>
          <w:spacing w:val="40"/>
        </w:rPr>
        <w:t xml:space="preserve"> </w:t>
      </w:r>
      <w:r w:rsidRPr="00481A96">
        <w:rPr>
          <w:rFonts w:ascii="Arial" w:hAnsi="Arial" w:cs="Arial"/>
        </w:rPr>
        <w:t>e</w:t>
      </w:r>
      <w:r w:rsidRPr="00481A96">
        <w:rPr>
          <w:rFonts w:ascii="Arial" w:hAnsi="Arial" w:cs="Arial"/>
          <w:spacing w:val="40"/>
        </w:rPr>
        <w:t xml:space="preserve"> </w:t>
      </w:r>
      <w:r w:rsidRPr="00481A96">
        <w:rPr>
          <w:rFonts w:ascii="Arial" w:hAnsi="Arial" w:cs="Arial"/>
        </w:rPr>
        <w:t>insta</w:t>
      </w:r>
      <w:r w:rsidRPr="00481A96">
        <w:rPr>
          <w:rFonts w:ascii="Arial" w:hAnsi="Arial" w:cs="Arial"/>
          <w:spacing w:val="40"/>
        </w:rPr>
        <w:t xml:space="preserve"> </w:t>
      </w:r>
      <w:r w:rsidRPr="00481A96">
        <w:rPr>
          <w:rFonts w:ascii="Arial" w:hAnsi="Arial" w:cs="Arial"/>
        </w:rPr>
        <w:t>a</w:t>
      </w:r>
      <w:r w:rsidRPr="00481A96">
        <w:rPr>
          <w:rFonts w:ascii="Arial" w:hAnsi="Arial" w:cs="Arial"/>
          <w:spacing w:val="40"/>
        </w:rPr>
        <w:t xml:space="preserve"> </w:t>
      </w:r>
      <w:r w:rsidRPr="00481A96">
        <w:rPr>
          <w:rFonts w:ascii="Arial" w:hAnsi="Arial" w:cs="Arial"/>
        </w:rPr>
        <w:t xml:space="preserve">los Estados partes a combatir la explotación y el abuso de la infancia, resolviendo sus causas. </w:t>
      </w:r>
    </w:p>
    <w:p w14:paraId="69ECBEA0" w14:textId="77777777" w:rsidR="00A55237" w:rsidRPr="00481A96" w:rsidRDefault="00A55237" w:rsidP="00F0194F">
      <w:pPr>
        <w:pStyle w:val="Textoindependiente"/>
        <w:kinsoku w:val="0"/>
        <w:overflowPunct w:val="0"/>
        <w:spacing w:line="360" w:lineRule="auto"/>
        <w:jc w:val="both"/>
        <w:rPr>
          <w:rFonts w:ascii="Arial" w:hAnsi="Arial" w:cs="Arial"/>
        </w:rPr>
      </w:pPr>
    </w:p>
    <w:p w14:paraId="4B62DFD0" w14:textId="37F29047" w:rsidR="00F0194F" w:rsidRPr="00AA4A28" w:rsidRDefault="00F0194F" w:rsidP="00F0194F">
      <w:pPr>
        <w:pStyle w:val="HTMLconformatoprevio"/>
        <w:spacing w:line="360" w:lineRule="auto"/>
        <w:jc w:val="both"/>
        <w:rPr>
          <w:rFonts w:ascii="Arial" w:hAnsi="Arial" w:cs="Arial"/>
          <w:i/>
          <w:sz w:val="24"/>
          <w:szCs w:val="24"/>
        </w:rPr>
      </w:pPr>
      <w:r w:rsidRPr="00481A96">
        <w:rPr>
          <w:rFonts w:ascii="Arial" w:hAnsi="Arial" w:cs="Arial"/>
          <w:color w:val="000000"/>
          <w:sz w:val="24"/>
          <w:szCs w:val="24"/>
        </w:rPr>
        <w:t xml:space="preserve">En el documento denominado Cuarta Conferencia Mundial de la Mujer, </w:t>
      </w:r>
      <w:r w:rsidR="00B40CA9">
        <w:rPr>
          <w:rFonts w:ascii="Arial" w:hAnsi="Arial" w:cs="Arial"/>
          <w:color w:val="000000"/>
          <w:sz w:val="24"/>
          <w:szCs w:val="24"/>
        </w:rPr>
        <w:t>al señalar</w:t>
      </w:r>
      <w:r w:rsidRPr="00481A96">
        <w:rPr>
          <w:rFonts w:ascii="Arial" w:hAnsi="Arial" w:cs="Arial"/>
          <w:color w:val="000000"/>
          <w:sz w:val="24"/>
          <w:szCs w:val="24"/>
        </w:rPr>
        <w:t xml:space="preserve"> las </w:t>
      </w:r>
      <w:r w:rsidRPr="00481A96">
        <w:rPr>
          <w:rFonts w:ascii="Arial" w:hAnsi="Arial" w:cs="Arial"/>
          <w:sz w:val="24"/>
          <w:szCs w:val="24"/>
        </w:rPr>
        <w:t xml:space="preserve">Medidas que han de adoptar los gobiernos, las organizaciones internacionales y </w:t>
      </w:r>
      <w:r w:rsidR="00324B85" w:rsidRPr="00481A96">
        <w:rPr>
          <w:rFonts w:ascii="Arial" w:hAnsi="Arial" w:cs="Arial"/>
          <w:sz w:val="24"/>
          <w:szCs w:val="24"/>
        </w:rPr>
        <w:t>según</w:t>
      </w:r>
      <w:r w:rsidRPr="00481A96">
        <w:rPr>
          <w:rFonts w:ascii="Arial" w:hAnsi="Arial" w:cs="Arial"/>
          <w:sz w:val="24"/>
          <w:szCs w:val="24"/>
        </w:rPr>
        <w:t xml:space="preserve"> proceda, las organizaciones no gubernamentales, establece</w:t>
      </w:r>
      <w:r w:rsidR="00AA4A28">
        <w:rPr>
          <w:rFonts w:ascii="Arial" w:hAnsi="Arial" w:cs="Arial"/>
          <w:sz w:val="24"/>
          <w:szCs w:val="24"/>
        </w:rPr>
        <w:t>:</w:t>
      </w:r>
      <w:r w:rsidRPr="00481A96">
        <w:rPr>
          <w:rFonts w:ascii="Arial" w:hAnsi="Arial" w:cs="Arial"/>
          <w:sz w:val="24"/>
          <w:szCs w:val="24"/>
        </w:rPr>
        <w:t xml:space="preserve"> </w:t>
      </w:r>
      <w:r w:rsidRPr="00AA4A28">
        <w:rPr>
          <w:rFonts w:ascii="Arial" w:hAnsi="Arial" w:cs="Arial"/>
          <w:i/>
          <w:sz w:val="24"/>
          <w:szCs w:val="24"/>
        </w:rPr>
        <w:t xml:space="preserve">“Desarrollar </w:t>
      </w:r>
      <w:r w:rsidR="00324B85" w:rsidRPr="00AA4A28">
        <w:rPr>
          <w:rFonts w:ascii="Arial" w:hAnsi="Arial" w:cs="Arial"/>
          <w:i/>
          <w:sz w:val="24"/>
          <w:szCs w:val="24"/>
        </w:rPr>
        <w:t>políticas</w:t>
      </w:r>
      <w:r w:rsidRPr="00AA4A28">
        <w:rPr>
          <w:rFonts w:ascii="Arial" w:hAnsi="Arial" w:cs="Arial"/>
          <w:i/>
          <w:sz w:val="24"/>
          <w:szCs w:val="24"/>
        </w:rPr>
        <w:t xml:space="preserve"> y programas en los que se dé prioridad a </w:t>
      </w:r>
      <w:r w:rsidR="00324B85" w:rsidRPr="00AA4A28">
        <w:rPr>
          <w:rFonts w:ascii="Arial" w:hAnsi="Arial" w:cs="Arial"/>
          <w:i/>
          <w:sz w:val="24"/>
          <w:szCs w:val="24"/>
        </w:rPr>
        <w:t>los programas</w:t>
      </w:r>
      <w:r w:rsidRPr="00AA4A28">
        <w:rPr>
          <w:rFonts w:ascii="Arial" w:hAnsi="Arial" w:cs="Arial"/>
          <w:i/>
          <w:sz w:val="24"/>
          <w:szCs w:val="24"/>
        </w:rPr>
        <w:t xml:space="preserve"> oficiales y no oficiales que ayuden a la </w:t>
      </w:r>
      <w:r w:rsidR="00324B85" w:rsidRPr="00AA4A28">
        <w:rPr>
          <w:rFonts w:ascii="Arial" w:hAnsi="Arial" w:cs="Arial"/>
          <w:i/>
          <w:sz w:val="24"/>
          <w:szCs w:val="24"/>
        </w:rPr>
        <w:t>niña</w:t>
      </w:r>
      <w:r w:rsidRPr="00AA4A28">
        <w:rPr>
          <w:rFonts w:ascii="Arial" w:hAnsi="Arial" w:cs="Arial"/>
          <w:i/>
          <w:sz w:val="24"/>
          <w:szCs w:val="24"/>
        </w:rPr>
        <w:t xml:space="preserve"> y le permitan adquirir conocimientos, desarrollar el sentido de su propia dignidad y asumir la responsabilidad de su propia vida; y prestar especial </w:t>
      </w:r>
      <w:r w:rsidR="00324B85" w:rsidRPr="00AA4A28">
        <w:rPr>
          <w:rFonts w:ascii="Arial" w:hAnsi="Arial" w:cs="Arial"/>
          <w:i/>
          <w:sz w:val="24"/>
          <w:szCs w:val="24"/>
        </w:rPr>
        <w:t>atención</w:t>
      </w:r>
      <w:r w:rsidRPr="00AA4A28">
        <w:rPr>
          <w:rFonts w:ascii="Arial" w:hAnsi="Arial" w:cs="Arial"/>
          <w:i/>
          <w:sz w:val="24"/>
          <w:szCs w:val="24"/>
        </w:rPr>
        <w:t xml:space="preserve"> a los programas destinados a educar a mujeres y hombres, especialmente los padres, sobre la importancia de la salud </w:t>
      </w:r>
      <w:r w:rsidR="00324B85" w:rsidRPr="00AA4A28">
        <w:rPr>
          <w:rFonts w:ascii="Arial" w:hAnsi="Arial" w:cs="Arial"/>
          <w:i/>
          <w:sz w:val="24"/>
          <w:szCs w:val="24"/>
        </w:rPr>
        <w:t>física</w:t>
      </w:r>
      <w:r w:rsidRPr="00AA4A28">
        <w:rPr>
          <w:rFonts w:ascii="Arial" w:hAnsi="Arial" w:cs="Arial"/>
          <w:i/>
          <w:sz w:val="24"/>
          <w:szCs w:val="24"/>
        </w:rPr>
        <w:t xml:space="preserve"> y mental y del bienestar de la </w:t>
      </w:r>
      <w:r w:rsidR="00324B85" w:rsidRPr="00AA4A28">
        <w:rPr>
          <w:rFonts w:ascii="Arial" w:hAnsi="Arial" w:cs="Arial"/>
          <w:i/>
          <w:sz w:val="24"/>
          <w:szCs w:val="24"/>
        </w:rPr>
        <w:t>niña</w:t>
      </w:r>
      <w:r w:rsidRPr="00AA4A28">
        <w:rPr>
          <w:rFonts w:ascii="Arial" w:hAnsi="Arial" w:cs="Arial"/>
          <w:i/>
          <w:sz w:val="24"/>
          <w:szCs w:val="24"/>
        </w:rPr>
        <w:t xml:space="preserve">, incluidos la </w:t>
      </w:r>
      <w:r w:rsidR="00324B85" w:rsidRPr="00AA4A28">
        <w:rPr>
          <w:rFonts w:ascii="Arial" w:hAnsi="Arial" w:cs="Arial"/>
          <w:i/>
          <w:sz w:val="24"/>
          <w:szCs w:val="24"/>
        </w:rPr>
        <w:t>eliminación</w:t>
      </w:r>
      <w:r w:rsidRPr="00AA4A28">
        <w:rPr>
          <w:rFonts w:ascii="Arial" w:hAnsi="Arial" w:cs="Arial"/>
          <w:i/>
          <w:sz w:val="24"/>
          <w:szCs w:val="24"/>
        </w:rPr>
        <w:t xml:space="preserve"> de la </w:t>
      </w:r>
      <w:r w:rsidR="00324B85" w:rsidRPr="00AA4A28">
        <w:rPr>
          <w:rFonts w:ascii="Arial" w:hAnsi="Arial" w:cs="Arial"/>
          <w:i/>
          <w:sz w:val="24"/>
          <w:szCs w:val="24"/>
        </w:rPr>
        <w:t>discriminación</w:t>
      </w:r>
      <w:r w:rsidRPr="00AA4A28">
        <w:rPr>
          <w:rFonts w:ascii="Arial" w:hAnsi="Arial" w:cs="Arial"/>
          <w:i/>
          <w:sz w:val="24"/>
          <w:szCs w:val="24"/>
        </w:rPr>
        <w:t xml:space="preserve"> contra la </w:t>
      </w:r>
      <w:r w:rsidR="00324B85" w:rsidRPr="00AA4A28">
        <w:rPr>
          <w:rFonts w:ascii="Arial" w:hAnsi="Arial" w:cs="Arial"/>
          <w:i/>
          <w:sz w:val="24"/>
          <w:szCs w:val="24"/>
        </w:rPr>
        <w:t>niña</w:t>
      </w:r>
      <w:r w:rsidRPr="00AA4A28">
        <w:rPr>
          <w:rFonts w:ascii="Arial" w:hAnsi="Arial" w:cs="Arial"/>
          <w:i/>
          <w:sz w:val="24"/>
          <w:szCs w:val="24"/>
        </w:rPr>
        <w:t xml:space="preserve"> en la </w:t>
      </w:r>
      <w:r w:rsidR="00324B85" w:rsidRPr="00AA4A28">
        <w:rPr>
          <w:rFonts w:ascii="Arial" w:hAnsi="Arial" w:cs="Arial"/>
          <w:i/>
          <w:sz w:val="24"/>
          <w:szCs w:val="24"/>
        </w:rPr>
        <w:t>ración</w:t>
      </w:r>
      <w:r w:rsidRPr="00AA4A28">
        <w:rPr>
          <w:rFonts w:ascii="Arial" w:hAnsi="Arial" w:cs="Arial"/>
          <w:i/>
          <w:sz w:val="24"/>
          <w:szCs w:val="24"/>
        </w:rPr>
        <w:t xml:space="preserve"> alimentaria, el matrimonio precoz, la violencia ejercida contra ella, su </w:t>
      </w:r>
      <w:r w:rsidR="00324B85" w:rsidRPr="00AA4A28">
        <w:rPr>
          <w:rFonts w:ascii="Arial" w:hAnsi="Arial" w:cs="Arial"/>
          <w:i/>
          <w:sz w:val="24"/>
          <w:szCs w:val="24"/>
        </w:rPr>
        <w:t>mutilación</w:t>
      </w:r>
      <w:r w:rsidRPr="00AA4A28">
        <w:rPr>
          <w:rFonts w:ascii="Arial" w:hAnsi="Arial" w:cs="Arial"/>
          <w:i/>
          <w:sz w:val="24"/>
          <w:szCs w:val="24"/>
        </w:rPr>
        <w:t xml:space="preserve"> genital, la </w:t>
      </w:r>
      <w:r w:rsidR="00324B85" w:rsidRPr="00AA4A28">
        <w:rPr>
          <w:rFonts w:ascii="Arial" w:hAnsi="Arial" w:cs="Arial"/>
          <w:i/>
          <w:sz w:val="24"/>
          <w:szCs w:val="24"/>
        </w:rPr>
        <w:t>prostitución</w:t>
      </w:r>
      <w:r w:rsidRPr="00AA4A28">
        <w:rPr>
          <w:rFonts w:ascii="Arial" w:hAnsi="Arial" w:cs="Arial"/>
          <w:i/>
          <w:sz w:val="24"/>
          <w:szCs w:val="24"/>
        </w:rPr>
        <w:t xml:space="preserve"> infantil, el abuso sexual, la </w:t>
      </w:r>
      <w:r w:rsidR="00324B85" w:rsidRPr="00AA4A28">
        <w:rPr>
          <w:rFonts w:ascii="Arial" w:hAnsi="Arial" w:cs="Arial"/>
          <w:i/>
          <w:sz w:val="24"/>
          <w:szCs w:val="24"/>
        </w:rPr>
        <w:t>violación</w:t>
      </w:r>
      <w:r w:rsidRPr="00AA4A28">
        <w:rPr>
          <w:rFonts w:ascii="Arial" w:hAnsi="Arial" w:cs="Arial"/>
          <w:i/>
          <w:sz w:val="24"/>
          <w:szCs w:val="24"/>
        </w:rPr>
        <w:t xml:space="preserve"> y el incesto”.</w:t>
      </w:r>
    </w:p>
    <w:p w14:paraId="045935B9" w14:textId="77777777" w:rsidR="00B40CA9" w:rsidRDefault="00B40CA9" w:rsidP="00F0194F">
      <w:pPr>
        <w:pStyle w:val="HTMLconformatoprevio"/>
        <w:spacing w:line="360" w:lineRule="auto"/>
        <w:jc w:val="both"/>
        <w:rPr>
          <w:rFonts w:ascii="Arial" w:hAnsi="Arial" w:cs="Arial"/>
          <w:sz w:val="24"/>
          <w:szCs w:val="24"/>
        </w:rPr>
      </w:pPr>
    </w:p>
    <w:p w14:paraId="3EB9365D" w14:textId="79760330" w:rsidR="00B40CA9" w:rsidRPr="00481A96" w:rsidRDefault="00B40CA9" w:rsidP="00B40CA9">
      <w:pPr>
        <w:spacing w:line="360" w:lineRule="auto"/>
        <w:jc w:val="both"/>
        <w:rPr>
          <w:rFonts w:ascii="Arial" w:eastAsia="Times New Roman" w:hAnsi="Arial" w:cs="Arial"/>
          <w:sz w:val="24"/>
          <w:szCs w:val="24"/>
          <w:lang w:val="es-MX" w:eastAsia="es-MX"/>
        </w:rPr>
      </w:pPr>
      <w:r>
        <w:rPr>
          <w:rFonts w:ascii="Arial" w:hAnsi="Arial" w:cs="Arial"/>
          <w:sz w:val="24"/>
          <w:szCs w:val="24"/>
          <w:lang w:val="es-MX"/>
        </w:rPr>
        <w:t xml:space="preserve">El </w:t>
      </w:r>
      <w:r w:rsidRPr="00481A96">
        <w:rPr>
          <w:rFonts w:ascii="Arial" w:hAnsi="Arial" w:cs="Arial"/>
          <w:sz w:val="24"/>
          <w:szCs w:val="24"/>
          <w:lang w:val="es-MX"/>
        </w:rPr>
        <w:t xml:space="preserve">informe del Fondo de Población de Naciones Unidas, denominado </w:t>
      </w:r>
      <w:r w:rsidRPr="00481A96">
        <w:rPr>
          <w:rFonts w:ascii="Arial" w:eastAsia="Times New Roman" w:hAnsi="Arial" w:cs="Arial"/>
          <w:color w:val="222222"/>
          <w:sz w:val="24"/>
          <w:szCs w:val="24"/>
          <w:shd w:val="clear" w:color="auto" w:fill="FFFFFF"/>
          <w:lang w:val="es-MX" w:eastAsia="es-MX"/>
        </w:rPr>
        <w:t>“Contra mi voluntad, Estado Mundial de la Población”</w:t>
      </w:r>
      <w:r w:rsidRPr="00481A96">
        <w:rPr>
          <w:rStyle w:val="Refdenotaalpie"/>
          <w:rFonts w:ascii="Arial" w:eastAsia="Times New Roman" w:hAnsi="Arial" w:cs="Arial"/>
          <w:color w:val="222222"/>
          <w:sz w:val="24"/>
          <w:szCs w:val="24"/>
          <w:shd w:val="clear" w:color="auto" w:fill="FFFFFF"/>
          <w:lang w:val="es-MX" w:eastAsia="es-MX"/>
        </w:rPr>
        <w:footnoteReference w:id="14"/>
      </w:r>
      <w:r w:rsidRPr="00481A96">
        <w:rPr>
          <w:rFonts w:ascii="Arial" w:eastAsia="Times New Roman" w:hAnsi="Arial" w:cs="Arial"/>
          <w:color w:val="222222"/>
          <w:sz w:val="24"/>
          <w:szCs w:val="24"/>
          <w:shd w:val="clear" w:color="auto" w:fill="FFFFFF"/>
          <w:lang w:val="es-MX" w:eastAsia="es-MX"/>
        </w:rPr>
        <w:t>,</w:t>
      </w:r>
      <w:r w:rsidRPr="00481A96">
        <w:rPr>
          <w:rFonts w:ascii="Arial" w:eastAsia="Times New Roman" w:hAnsi="Arial" w:cs="Arial"/>
          <w:sz w:val="24"/>
          <w:szCs w:val="24"/>
          <w:lang w:val="es-MX" w:eastAsia="es-MX"/>
        </w:rPr>
        <w:t xml:space="preserve"> </w:t>
      </w:r>
      <w:r>
        <w:rPr>
          <w:rFonts w:ascii="Arial" w:eastAsia="Times New Roman" w:hAnsi="Arial" w:cs="Arial"/>
          <w:sz w:val="24"/>
          <w:szCs w:val="24"/>
          <w:lang w:val="es-MX" w:eastAsia="es-MX"/>
        </w:rPr>
        <w:t xml:space="preserve">plasma que </w:t>
      </w:r>
      <w:r w:rsidRPr="00481A96">
        <w:rPr>
          <w:rFonts w:ascii="Arial" w:hAnsi="Arial" w:cs="Arial"/>
          <w:sz w:val="24"/>
          <w:szCs w:val="24"/>
          <w:lang w:val="es-MX"/>
        </w:rPr>
        <w:t>México ocupa el octavo lugar en cifras de niñas casadas antes de los 18 años</w:t>
      </w:r>
      <w:r>
        <w:rPr>
          <w:rFonts w:ascii="Arial" w:hAnsi="Arial" w:cs="Arial"/>
          <w:sz w:val="24"/>
          <w:szCs w:val="24"/>
          <w:lang w:val="es-MX"/>
        </w:rPr>
        <w:t xml:space="preserve">, </w:t>
      </w:r>
      <w:r w:rsidRPr="00481A96">
        <w:rPr>
          <w:rFonts w:ascii="Arial" w:hAnsi="Arial" w:cs="Arial"/>
          <w:sz w:val="24"/>
          <w:szCs w:val="24"/>
          <w:lang w:val="es-MX"/>
        </w:rPr>
        <w:t>al registrar 1 millón 420 mil mujeres en esta situación.</w:t>
      </w:r>
    </w:p>
    <w:p w14:paraId="5A34932D" w14:textId="77777777" w:rsidR="00AA4A28" w:rsidRPr="00481A96" w:rsidRDefault="00AA4A28" w:rsidP="00AA4A28">
      <w:pPr>
        <w:pStyle w:val="NormalWeb"/>
        <w:spacing w:line="360" w:lineRule="auto"/>
        <w:jc w:val="both"/>
        <w:rPr>
          <w:rFonts w:ascii="Arial" w:hAnsi="Arial" w:cs="Arial"/>
        </w:rPr>
      </w:pPr>
      <w:r>
        <w:rPr>
          <w:rFonts w:ascii="Arial" w:hAnsi="Arial" w:cs="Arial"/>
          <w:color w:val="222221"/>
        </w:rPr>
        <w:t>El Fondo de las Naciones Unidas para la Infancia (UNICEF)</w:t>
      </w:r>
      <w:r w:rsidRPr="00481A96">
        <w:rPr>
          <w:rFonts w:ascii="Arial" w:hAnsi="Arial" w:cs="Arial"/>
          <w:color w:val="222221"/>
        </w:rPr>
        <w:t xml:space="preserve"> calcul</w:t>
      </w:r>
      <w:r>
        <w:rPr>
          <w:rFonts w:ascii="Arial" w:hAnsi="Arial" w:cs="Arial"/>
          <w:color w:val="222221"/>
        </w:rPr>
        <w:t>ó</w:t>
      </w:r>
      <w:r w:rsidRPr="00481A96">
        <w:rPr>
          <w:rFonts w:ascii="Arial" w:hAnsi="Arial" w:cs="Arial"/>
          <w:color w:val="222221"/>
        </w:rPr>
        <w:t xml:space="preserve"> que para 2030, más de 120 millones de niñas se habrán casado antes de cumplir los 18 años.</w:t>
      </w:r>
      <w:r>
        <w:rPr>
          <w:rFonts w:ascii="Arial" w:hAnsi="Arial" w:cs="Arial"/>
          <w:color w:val="222221"/>
        </w:rPr>
        <w:t xml:space="preserve"> C</w:t>
      </w:r>
      <w:r w:rsidRPr="00481A96">
        <w:rPr>
          <w:rFonts w:ascii="Arial" w:hAnsi="Arial" w:cs="Arial"/>
        </w:rPr>
        <w:t>ifra que vuelve un imperativo legislar en torno a este tema ya que no solo es un número, sino vidas en las que se está atentando contra sus derechos fundamentales.</w:t>
      </w:r>
    </w:p>
    <w:p w14:paraId="2F66145D" w14:textId="320B39F7" w:rsidR="00F0194F" w:rsidRPr="00F0194F" w:rsidRDefault="00F0194F" w:rsidP="00F0194F">
      <w:pPr>
        <w:pStyle w:val="NormalWeb"/>
        <w:spacing w:line="360" w:lineRule="auto"/>
        <w:jc w:val="both"/>
        <w:rPr>
          <w:rFonts w:ascii="Arial" w:hAnsi="Arial" w:cs="Arial"/>
          <w:color w:val="222221"/>
        </w:rPr>
      </w:pPr>
      <w:r>
        <w:rPr>
          <w:rFonts w:ascii="Arial" w:hAnsi="Arial" w:cs="Arial"/>
          <w:color w:val="222221"/>
        </w:rPr>
        <w:t>La Ley General de los derechos de las niñas niños y adolescentes en su Capítulo</w:t>
      </w:r>
      <w:r w:rsidRPr="00F0194F">
        <w:rPr>
          <w:rFonts w:ascii="Arial" w:hAnsi="Arial" w:cs="Arial"/>
          <w:color w:val="222221"/>
        </w:rPr>
        <w:t xml:space="preserve"> Séptimo</w:t>
      </w:r>
      <w:r>
        <w:rPr>
          <w:rFonts w:ascii="Arial" w:hAnsi="Arial" w:cs="Arial"/>
          <w:color w:val="222221"/>
        </w:rPr>
        <w:t xml:space="preserve">, </w:t>
      </w:r>
      <w:r w:rsidRPr="00F0194F">
        <w:rPr>
          <w:rFonts w:ascii="Arial" w:hAnsi="Arial" w:cs="Arial"/>
          <w:color w:val="222221"/>
        </w:rPr>
        <w:t xml:space="preserve">Del Derecho a Vivir en Condiciones de Bienestar y a un Sano Desarrollo </w:t>
      </w:r>
      <w:r w:rsidR="001613DE" w:rsidRPr="00F0194F">
        <w:rPr>
          <w:rFonts w:ascii="Arial" w:hAnsi="Arial" w:cs="Arial"/>
          <w:color w:val="222221"/>
        </w:rPr>
        <w:t>Integral</w:t>
      </w:r>
      <w:r w:rsidR="001613DE">
        <w:rPr>
          <w:rFonts w:ascii="Arial" w:hAnsi="Arial" w:cs="Arial"/>
          <w:color w:val="222221"/>
        </w:rPr>
        <w:t xml:space="preserve"> en</w:t>
      </w:r>
      <w:r w:rsidR="00777F05">
        <w:rPr>
          <w:rFonts w:ascii="Arial" w:hAnsi="Arial" w:cs="Arial"/>
          <w:color w:val="222221"/>
        </w:rPr>
        <w:t xml:space="preserve"> sus </w:t>
      </w:r>
      <w:r>
        <w:rPr>
          <w:rFonts w:ascii="Arial" w:hAnsi="Arial" w:cs="Arial"/>
          <w:color w:val="222221"/>
        </w:rPr>
        <w:t>artículo</w:t>
      </w:r>
      <w:r w:rsidR="00777F05">
        <w:rPr>
          <w:rFonts w:ascii="Arial" w:hAnsi="Arial" w:cs="Arial"/>
          <w:color w:val="222221"/>
        </w:rPr>
        <w:t>s</w:t>
      </w:r>
      <w:r>
        <w:rPr>
          <w:rFonts w:ascii="Arial" w:hAnsi="Arial" w:cs="Arial"/>
          <w:color w:val="222221"/>
        </w:rPr>
        <w:t xml:space="preserve"> 43 y 45 establecen lo siguiente:</w:t>
      </w:r>
    </w:p>
    <w:p w14:paraId="6C04774A" w14:textId="42047B9E" w:rsidR="00F0194F" w:rsidRPr="00F0194F" w:rsidRDefault="00F0194F" w:rsidP="00F0194F">
      <w:pPr>
        <w:pStyle w:val="NormalWeb"/>
        <w:spacing w:line="360" w:lineRule="auto"/>
        <w:ind w:left="567" w:right="616"/>
        <w:jc w:val="both"/>
        <w:rPr>
          <w:rFonts w:ascii="Arial" w:hAnsi="Arial" w:cs="Arial"/>
          <w:i/>
          <w:color w:val="222221"/>
        </w:rPr>
      </w:pPr>
      <w:r w:rsidRPr="00F0194F">
        <w:rPr>
          <w:rFonts w:ascii="Arial" w:hAnsi="Arial" w:cs="Arial"/>
          <w:i/>
          <w:color w:val="222221"/>
        </w:rPr>
        <w:t>“Artículo 43. Niñas, niños y adolescentes tienen derecho a vivir en un medio ambiente sano y sustentable, y en condiciones que permitan su desarrollo, bienestar, crecimiento saludable y armonioso, tanto físico como mental, material, espiritual, ético, cultural y social.</w:t>
      </w:r>
    </w:p>
    <w:p w14:paraId="05B6A6A8" w14:textId="73ACA5F0" w:rsidR="00F0194F" w:rsidRPr="00F0194F" w:rsidRDefault="00F0194F" w:rsidP="00F0194F">
      <w:pPr>
        <w:pStyle w:val="NormalWeb"/>
        <w:spacing w:line="360" w:lineRule="auto"/>
        <w:ind w:left="567" w:right="616"/>
        <w:jc w:val="both"/>
        <w:rPr>
          <w:rFonts w:ascii="Arial" w:hAnsi="Arial" w:cs="Arial"/>
          <w:i/>
          <w:color w:val="222221"/>
        </w:rPr>
      </w:pPr>
      <w:r w:rsidRPr="00F0194F">
        <w:rPr>
          <w:rFonts w:ascii="Arial" w:hAnsi="Arial" w:cs="Arial"/>
          <w:i/>
          <w:color w:val="222221"/>
        </w:rPr>
        <w:t>Artículo 45. Las leyes federales y de las entidades federativas, en el ámbito de sus respectivas competencias, establecerán como edad mínima para contraer matrimonio los 18 años.”</w:t>
      </w:r>
    </w:p>
    <w:p w14:paraId="50DD4FC6" w14:textId="49151B56" w:rsidR="00952E8A" w:rsidRDefault="00952E8A" w:rsidP="00952E8A">
      <w:pPr>
        <w:pStyle w:val="NormalWeb"/>
        <w:spacing w:before="0" w:beforeAutospacing="0" w:after="0" w:afterAutospacing="0" w:line="360" w:lineRule="auto"/>
        <w:jc w:val="both"/>
        <w:rPr>
          <w:rFonts w:ascii="Arial" w:hAnsi="Arial" w:cs="Arial"/>
          <w:color w:val="222221"/>
        </w:rPr>
      </w:pPr>
      <w:r>
        <w:rPr>
          <w:rFonts w:ascii="Arial" w:hAnsi="Arial" w:cs="Arial"/>
          <w:color w:val="222221"/>
        </w:rPr>
        <w:t xml:space="preserve">El </w:t>
      </w:r>
      <w:r w:rsidRPr="00481A96">
        <w:rPr>
          <w:rFonts w:ascii="Arial" w:hAnsi="Arial" w:cs="Arial"/>
          <w:color w:val="222221"/>
        </w:rPr>
        <w:t>7 de Abril del presente año, por la Comisión de Derechos de la Niñez y de la Adolescencia de la Cámara de Senadore</w:t>
      </w:r>
      <w:r>
        <w:rPr>
          <w:rFonts w:ascii="Arial" w:hAnsi="Arial" w:cs="Arial"/>
          <w:color w:val="222221"/>
        </w:rPr>
        <w:t>s de la ciudad de México, e</w:t>
      </w:r>
      <w:r w:rsidRPr="00481A96">
        <w:rPr>
          <w:rFonts w:ascii="Arial" w:hAnsi="Arial" w:cs="Arial"/>
          <w:color w:val="222221"/>
        </w:rPr>
        <w:t>xhort</w:t>
      </w:r>
      <w:r>
        <w:rPr>
          <w:rFonts w:ascii="Arial" w:hAnsi="Arial" w:cs="Arial"/>
          <w:color w:val="222221"/>
        </w:rPr>
        <w:t>o</w:t>
      </w:r>
      <w:r w:rsidRPr="00481A96">
        <w:rPr>
          <w:rFonts w:ascii="Arial" w:hAnsi="Arial" w:cs="Arial"/>
          <w:color w:val="222221"/>
        </w:rPr>
        <w:t xml:space="preserve"> a los congresos de las entidades federativas a</w:t>
      </w:r>
      <w:r>
        <w:rPr>
          <w:rFonts w:ascii="Arial" w:hAnsi="Arial" w:cs="Arial"/>
          <w:color w:val="222221"/>
        </w:rPr>
        <w:t>,</w:t>
      </w:r>
      <w:r w:rsidRPr="00481A96">
        <w:rPr>
          <w:rFonts w:ascii="Arial" w:hAnsi="Arial" w:cs="Arial"/>
          <w:color w:val="222221"/>
        </w:rPr>
        <w:t xml:space="preserve"> armonizar su legislación con</w:t>
      </w:r>
      <w:r>
        <w:rPr>
          <w:rFonts w:ascii="Arial" w:hAnsi="Arial" w:cs="Arial"/>
          <w:color w:val="222221"/>
        </w:rPr>
        <w:t>forme a lo ordenado en</w:t>
      </w:r>
      <w:r w:rsidRPr="00481A96">
        <w:rPr>
          <w:rFonts w:ascii="Arial" w:hAnsi="Arial" w:cs="Arial"/>
          <w:color w:val="222221"/>
        </w:rPr>
        <w:t xml:space="preserve"> el artículo 45 de la Ley General de los Derechos de Niñas, Niños y Adolescentes, para garantizar que la edad mínima para contraer matrimonio sea a partir de los 18 años</w:t>
      </w:r>
      <w:r w:rsidR="00B40CA9">
        <w:rPr>
          <w:rFonts w:ascii="Arial" w:hAnsi="Arial" w:cs="Arial"/>
          <w:color w:val="222221"/>
        </w:rPr>
        <w:t xml:space="preserve"> y eliminar el matrimonio infantil</w:t>
      </w:r>
      <w:r w:rsidRPr="00481A96">
        <w:rPr>
          <w:rStyle w:val="Refdenotaalpie"/>
          <w:rFonts w:ascii="Arial" w:hAnsi="Arial" w:cs="Arial"/>
          <w:color w:val="222221"/>
        </w:rPr>
        <w:footnoteReference w:id="15"/>
      </w:r>
      <w:r w:rsidRPr="00481A96">
        <w:rPr>
          <w:rFonts w:ascii="Arial" w:hAnsi="Arial" w:cs="Arial"/>
          <w:color w:val="222221"/>
        </w:rPr>
        <w:t xml:space="preserve">, </w:t>
      </w:r>
      <w:r w:rsidR="00B40CA9">
        <w:rPr>
          <w:rFonts w:ascii="Arial" w:hAnsi="Arial" w:cs="Arial"/>
          <w:color w:val="222221"/>
        </w:rPr>
        <w:t>por lo que el</w:t>
      </w:r>
      <w:r>
        <w:rPr>
          <w:rFonts w:ascii="Arial" w:hAnsi="Arial" w:cs="Arial"/>
          <w:color w:val="222221"/>
        </w:rPr>
        <w:t xml:space="preserve"> Estado de México </w:t>
      </w:r>
      <w:r w:rsidR="00B40CA9">
        <w:rPr>
          <w:rFonts w:ascii="Arial" w:hAnsi="Arial" w:cs="Arial"/>
          <w:color w:val="222221"/>
        </w:rPr>
        <w:t xml:space="preserve">debe </w:t>
      </w:r>
      <w:r>
        <w:rPr>
          <w:rFonts w:ascii="Arial" w:hAnsi="Arial" w:cs="Arial"/>
          <w:color w:val="222221"/>
        </w:rPr>
        <w:t>revisar</w:t>
      </w:r>
      <w:r w:rsidR="00B40CA9">
        <w:rPr>
          <w:rFonts w:ascii="Arial" w:hAnsi="Arial" w:cs="Arial"/>
          <w:color w:val="222221"/>
        </w:rPr>
        <w:t xml:space="preserve"> y actualizar su normatividad en la materia para resolver </w:t>
      </w:r>
      <w:r w:rsidRPr="00481A96">
        <w:rPr>
          <w:rFonts w:ascii="Arial" w:hAnsi="Arial" w:cs="Arial"/>
          <w:color w:val="222221"/>
        </w:rPr>
        <w:t>est</w:t>
      </w:r>
      <w:r>
        <w:rPr>
          <w:rFonts w:ascii="Arial" w:hAnsi="Arial" w:cs="Arial"/>
          <w:color w:val="222221"/>
        </w:rPr>
        <w:t xml:space="preserve">a problemática social </w:t>
      </w:r>
      <w:r w:rsidRPr="00481A96">
        <w:rPr>
          <w:rFonts w:ascii="Arial" w:hAnsi="Arial" w:cs="Arial"/>
          <w:color w:val="222221"/>
        </w:rPr>
        <w:t xml:space="preserve">que </w:t>
      </w:r>
      <w:r>
        <w:rPr>
          <w:rFonts w:ascii="Arial" w:hAnsi="Arial" w:cs="Arial"/>
          <w:color w:val="222221"/>
        </w:rPr>
        <w:t>vive</w:t>
      </w:r>
      <w:r w:rsidRPr="00481A96">
        <w:rPr>
          <w:rFonts w:ascii="Arial" w:hAnsi="Arial" w:cs="Arial"/>
          <w:color w:val="222221"/>
        </w:rPr>
        <w:t xml:space="preserve"> la población infantil, </w:t>
      </w:r>
      <w:r w:rsidR="00B40CA9">
        <w:rPr>
          <w:rFonts w:ascii="Arial" w:hAnsi="Arial" w:cs="Arial"/>
          <w:color w:val="222221"/>
        </w:rPr>
        <w:t xml:space="preserve">y evitar que se sigan </w:t>
      </w:r>
      <w:r>
        <w:rPr>
          <w:rFonts w:ascii="Arial" w:hAnsi="Arial" w:cs="Arial"/>
          <w:color w:val="222221"/>
        </w:rPr>
        <w:t>trasgredi</w:t>
      </w:r>
      <w:r w:rsidR="00B40CA9">
        <w:rPr>
          <w:rFonts w:ascii="Arial" w:hAnsi="Arial" w:cs="Arial"/>
          <w:color w:val="222221"/>
        </w:rPr>
        <w:t>endo</w:t>
      </w:r>
      <w:r>
        <w:rPr>
          <w:rFonts w:ascii="Arial" w:hAnsi="Arial" w:cs="Arial"/>
          <w:color w:val="222221"/>
        </w:rPr>
        <w:t xml:space="preserve"> los derechos de la infancia </w:t>
      </w:r>
      <w:r w:rsidR="00B40CA9">
        <w:rPr>
          <w:rFonts w:ascii="Arial" w:hAnsi="Arial" w:cs="Arial"/>
          <w:color w:val="222221"/>
        </w:rPr>
        <w:t xml:space="preserve">con justificaciones derivadas de </w:t>
      </w:r>
      <w:r w:rsidRPr="00481A96">
        <w:rPr>
          <w:rFonts w:ascii="Arial" w:hAnsi="Arial" w:cs="Arial"/>
          <w:color w:val="222221"/>
        </w:rPr>
        <w:t xml:space="preserve">usos y costumbres de cada región en torno al matrimonio </w:t>
      </w:r>
      <w:r w:rsidR="00B40CA9">
        <w:rPr>
          <w:rFonts w:ascii="Arial" w:hAnsi="Arial" w:cs="Arial"/>
          <w:color w:val="222221"/>
        </w:rPr>
        <w:t xml:space="preserve">que </w:t>
      </w:r>
      <w:r w:rsidRPr="00481A96">
        <w:rPr>
          <w:rFonts w:ascii="Arial" w:hAnsi="Arial" w:cs="Arial"/>
          <w:color w:val="222221"/>
        </w:rPr>
        <w:t>atentan contra su dignidad humana y libre desarrollo.</w:t>
      </w:r>
    </w:p>
    <w:p w14:paraId="496C10D1" w14:textId="77777777" w:rsidR="00777F05" w:rsidRDefault="00777F05" w:rsidP="00952E8A">
      <w:pPr>
        <w:spacing w:line="360" w:lineRule="auto"/>
        <w:jc w:val="both"/>
        <w:rPr>
          <w:rFonts w:ascii="Arial" w:hAnsi="Arial" w:cs="Arial"/>
          <w:color w:val="222221"/>
          <w:sz w:val="24"/>
          <w:szCs w:val="24"/>
        </w:rPr>
      </w:pPr>
    </w:p>
    <w:p w14:paraId="7D446962" w14:textId="294E98EA" w:rsidR="00684848" w:rsidRDefault="001613DE" w:rsidP="00952E8A">
      <w:pPr>
        <w:pStyle w:val="Textosinformato"/>
        <w:spacing w:line="360" w:lineRule="auto"/>
        <w:jc w:val="both"/>
        <w:rPr>
          <w:rFonts w:ascii="Arial" w:hAnsi="Arial" w:cs="Arial"/>
          <w:color w:val="222221"/>
          <w:sz w:val="24"/>
          <w:szCs w:val="24"/>
        </w:rPr>
      </w:pPr>
      <w:r>
        <w:rPr>
          <w:rFonts w:ascii="Arial" w:eastAsia="Verdana" w:hAnsi="Arial" w:cs="Arial"/>
          <w:color w:val="222221"/>
          <w:sz w:val="24"/>
          <w:szCs w:val="24"/>
          <w:lang w:val="es-ES" w:eastAsia="en-US"/>
        </w:rPr>
        <w:t>Ad</w:t>
      </w:r>
      <w:r w:rsidRPr="00952E8A">
        <w:rPr>
          <w:rFonts w:ascii="Arial" w:eastAsia="Verdana" w:hAnsi="Arial" w:cs="Arial"/>
          <w:color w:val="222221"/>
          <w:sz w:val="24"/>
          <w:szCs w:val="24"/>
          <w:lang w:val="es-ES" w:eastAsia="en-US"/>
        </w:rPr>
        <w:t>emás,</w:t>
      </w:r>
      <w:r w:rsidR="00777F05" w:rsidRPr="00952E8A">
        <w:rPr>
          <w:rFonts w:ascii="Arial" w:eastAsia="Verdana" w:hAnsi="Arial" w:cs="Arial"/>
          <w:color w:val="222221"/>
          <w:sz w:val="24"/>
          <w:szCs w:val="24"/>
          <w:lang w:val="es-ES" w:eastAsia="en-US"/>
        </w:rPr>
        <w:t xml:space="preserve"> e</w:t>
      </w:r>
      <w:r w:rsidR="00684848" w:rsidRPr="00952E8A">
        <w:rPr>
          <w:rFonts w:ascii="Arial" w:eastAsia="Verdana" w:hAnsi="Arial" w:cs="Arial"/>
          <w:color w:val="222221"/>
          <w:sz w:val="24"/>
          <w:szCs w:val="24"/>
          <w:lang w:val="es-ES" w:eastAsia="en-US"/>
        </w:rPr>
        <w:t xml:space="preserve">n México, en </w:t>
      </w:r>
      <w:r w:rsidR="00777F05" w:rsidRPr="00952E8A">
        <w:rPr>
          <w:rFonts w:ascii="Arial" w:eastAsia="Verdana" w:hAnsi="Arial" w:cs="Arial"/>
          <w:color w:val="222221"/>
          <w:sz w:val="24"/>
          <w:szCs w:val="24"/>
          <w:lang w:val="es-ES" w:eastAsia="en-US"/>
        </w:rPr>
        <w:t xml:space="preserve">el año </w:t>
      </w:r>
      <w:r w:rsidR="00684848" w:rsidRPr="00952E8A">
        <w:rPr>
          <w:rFonts w:ascii="Arial" w:eastAsia="Verdana" w:hAnsi="Arial" w:cs="Arial"/>
          <w:color w:val="222221"/>
          <w:sz w:val="24"/>
          <w:szCs w:val="24"/>
          <w:lang w:val="es-ES" w:eastAsia="en-US"/>
        </w:rPr>
        <w:t>2019 se reformó</w:t>
      </w:r>
      <w:r w:rsidR="00952E8A" w:rsidRPr="00952E8A">
        <w:rPr>
          <w:rFonts w:ascii="Arial" w:eastAsia="Verdana" w:hAnsi="Arial" w:cs="Arial"/>
          <w:color w:val="222221"/>
          <w:sz w:val="24"/>
          <w:szCs w:val="24"/>
          <w:lang w:val="es-ES" w:eastAsia="en-US"/>
        </w:rPr>
        <w:t xml:space="preserve"> el artículo 148 </w:t>
      </w:r>
      <w:r w:rsidR="00952E8A" w:rsidRPr="00481A96">
        <w:rPr>
          <w:rFonts w:ascii="Arial" w:hAnsi="Arial" w:cs="Arial"/>
          <w:color w:val="222221"/>
          <w:sz w:val="24"/>
          <w:szCs w:val="24"/>
        </w:rPr>
        <w:t>del</w:t>
      </w:r>
      <w:r w:rsidR="00952E8A">
        <w:rPr>
          <w:rFonts w:ascii="Arial" w:eastAsia="Verdana" w:hAnsi="Arial" w:cs="Arial"/>
          <w:color w:val="222221"/>
          <w:sz w:val="24"/>
          <w:szCs w:val="24"/>
          <w:lang w:val="es-ES" w:eastAsia="en-US"/>
        </w:rPr>
        <w:t xml:space="preserve"> del </w:t>
      </w:r>
      <w:r w:rsidR="00952E8A" w:rsidRPr="00481A96">
        <w:rPr>
          <w:rFonts w:ascii="Arial" w:hAnsi="Arial" w:cs="Arial"/>
          <w:color w:val="222221"/>
          <w:sz w:val="24"/>
          <w:szCs w:val="24"/>
        </w:rPr>
        <w:t>Código Civil Federal</w:t>
      </w:r>
      <w:r w:rsidR="00952E8A" w:rsidRPr="00952E8A">
        <w:rPr>
          <w:vertAlign w:val="superscript"/>
        </w:rPr>
        <w:footnoteReference w:id="16"/>
      </w:r>
      <w:r w:rsidR="00952E8A" w:rsidRPr="00952E8A">
        <w:rPr>
          <w:rFonts w:ascii="Arial" w:hAnsi="Arial" w:cs="Arial"/>
          <w:color w:val="222221"/>
          <w:sz w:val="24"/>
          <w:szCs w:val="24"/>
          <w:vertAlign w:val="superscript"/>
        </w:rPr>
        <w:t>,</w:t>
      </w:r>
      <w:r w:rsidR="00952E8A" w:rsidRPr="00952E8A">
        <w:rPr>
          <w:rFonts w:ascii="Arial" w:eastAsia="Verdana" w:hAnsi="Arial" w:cs="Arial"/>
          <w:color w:val="222221"/>
          <w:sz w:val="24"/>
          <w:szCs w:val="24"/>
          <w:lang w:val="es-ES" w:eastAsia="en-US"/>
        </w:rPr>
        <w:t xml:space="preserve"> en </w:t>
      </w:r>
      <w:r w:rsidR="00952E8A">
        <w:rPr>
          <w:rFonts w:ascii="Arial" w:eastAsia="Verdana" w:hAnsi="Arial" w:cs="Arial"/>
          <w:color w:val="222221"/>
          <w:sz w:val="24"/>
          <w:szCs w:val="24"/>
          <w:lang w:val="es-ES" w:eastAsia="en-US"/>
        </w:rPr>
        <w:t xml:space="preserve">su </w:t>
      </w:r>
      <w:r w:rsidR="00952E8A" w:rsidRPr="00952E8A">
        <w:rPr>
          <w:rFonts w:ascii="Arial" w:eastAsia="Verdana" w:hAnsi="Arial" w:cs="Arial"/>
          <w:color w:val="222221"/>
          <w:sz w:val="24"/>
          <w:szCs w:val="24"/>
          <w:lang w:val="es-ES" w:eastAsia="en-US"/>
        </w:rPr>
        <w:t>Capítulo II</w:t>
      </w:r>
      <w:r w:rsidR="00952E8A">
        <w:rPr>
          <w:rFonts w:ascii="Arial" w:eastAsia="Verdana" w:hAnsi="Arial" w:cs="Arial"/>
          <w:color w:val="222221"/>
          <w:sz w:val="24"/>
          <w:szCs w:val="24"/>
          <w:lang w:val="es-ES" w:eastAsia="en-US"/>
        </w:rPr>
        <w:t>,</w:t>
      </w:r>
      <w:r w:rsidR="00952E8A" w:rsidRPr="00952E8A">
        <w:rPr>
          <w:rFonts w:ascii="Arial" w:eastAsia="Verdana" w:hAnsi="Arial" w:cs="Arial"/>
          <w:color w:val="222221"/>
          <w:sz w:val="24"/>
          <w:szCs w:val="24"/>
          <w:lang w:val="es-ES" w:eastAsia="en-US"/>
        </w:rPr>
        <w:t xml:space="preserve"> De los Requisitos</w:t>
      </w:r>
      <w:r w:rsidR="00684848" w:rsidRPr="00952E8A">
        <w:rPr>
          <w:rFonts w:ascii="Arial" w:eastAsia="Verdana" w:hAnsi="Arial" w:cs="Arial"/>
          <w:color w:val="222221"/>
          <w:sz w:val="24"/>
          <w:szCs w:val="24"/>
          <w:lang w:val="es-ES" w:eastAsia="en-US"/>
        </w:rPr>
        <w:t xml:space="preserve"> </w:t>
      </w:r>
      <w:r w:rsidR="00952E8A" w:rsidRPr="00952E8A">
        <w:rPr>
          <w:rFonts w:ascii="Arial" w:eastAsia="Verdana" w:hAnsi="Arial" w:cs="Arial"/>
          <w:color w:val="222221"/>
          <w:sz w:val="24"/>
          <w:szCs w:val="24"/>
          <w:lang w:val="es-ES" w:eastAsia="en-US"/>
        </w:rPr>
        <w:t>para contraer Matrimonio,</w:t>
      </w:r>
      <w:r w:rsidR="00952E8A">
        <w:rPr>
          <w:rFonts w:ascii="Arial" w:eastAsia="Verdana" w:hAnsi="Arial" w:cs="Arial"/>
          <w:color w:val="222221"/>
          <w:sz w:val="24"/>
          <w:szCs w:val="24"/>
          <w:lang w:val="es-ES" w:eastAsia="en-US"/>
        </w:rPr>
        <w:t xml:space="preserve"> en </w:t>
      </w:r>
      <w:r w:rsidR="00684848" w:rsidRPr="00481A96">
        <w:rPr>
          <w:rFonts w:ascii="Arial" w:hAnsi="Arial" w:cs="Arial"/>
          <w:color w:val="222221"/>
          <w:sz w:val="24"/>
          <w:szCs w:val="24"/>
        </w:rPr>
        <w:t xml:space="preserve">el que se prohíben los matrimonios antes de los 18 años de edad, </w:t>
      </w:r>
      <w:r w:rsidR="00952E8A">
        <w:rPr>
          <w:rFonts w:ascii="Arial" w:hAnsi="Arial" w:cs="Arial"/>
          <w:color w:val="222221"/>
          <w:sz w:val="24"/>
          <w:szCs w:val="24"/>
          <w:lang w:val="es-MX"/>
        </w:rPr>
        <w:t xml:space="preserve">sin </w:t>
      </w:r>
      <w:r>
        <w:rPr>
          <w:rFonts w:ascii="Arial" w:hAnsi="Arial" w:cs="Arial"/>
          <w:color w:val="222221"/>
          <w:sz w:val="24"/>
          <w:szCs w:val="24"/>
          <w:lang w:val="es-MX"/>
        </w:rPr>
        <w:t>embargo,</w:t>
      </w:r>
      <w:r w:rsidR="00952E8A">
        <w:rPr>
          <w:rFonts w:ascii="Arial" w:hAnsi="Arial" w:cs="Arial"/>
          <w:color w:val="222221"/>
          <w:sz w:val="24"/>
          <w:szCs w:val="24"/>
          <w:lang w:val="es-MX"/>
        </w:rPr>
        <w:t xml:space="preserve"> </w:t>
      </w:r>
      <w:r w:rsidR="00684848" w:rsidRPr="00481A96">
        <w:rPr>
          <w:rFonts w:ascii="Arial" w:hAnsi="Arial" w:cs="Arial"/>
          <w:color w:val="222221"/>
          <w:sz w:val="24"/>
          <w:szCs w:val="24"/>
        </w:rPr>
        <w:t xml:space="preserve">esto no significó que </w:t>
      </w:r>
      <w:r w:rsidR="00952E8A">
        <w:rPr>
          <w:rFonts w:ascii="Arial" w:hAnsi="Arial" w:cs="Arial"/>
          <w:color w:val="222221"/>
          <w:sz w:val="24"/>
          <w:szCs w:val="24"/>
          <w:lang w:val="es-MX"/>
        </w:rPr>
        <w:t>e</w:t>
      </w:r>
      <w:r w:rsidR="00684848" w:rsidRPr="00481A96">
        <w:rPr>
          <w:rFonts w:ascii="Arial" w:hAnsi="Arial" w:cs="Arial"/>
          <w:color w:val="222221"/>
          <w:sz w:val="24"/>
          <w:szCs w:val="24"/>
        </w:rPr>
        <w:t xml:space="preserve">l matrimonio </w:t>
      </w:r>
      <w:r w:rsidR="00952E8A">
        <w:rPr>
          <w:rFonts w:ascii="Arial" w:hAnsi="Arial" w:cs="Arial"/>
          <w:color w:val="222221"/>
          <w:sz w:val="24"/>
          <w:szCs w:val="24"/>
          <w:lang w:val="es-MX"/>
        </w:rPr>
        <w:t>infantil</w:t>
      </w:r>
      <w:r w:rsidR="00684848" w:rsidRPr="00481A96">
        <w:rPr>
          <w:rFonts w:ascii="Arial" w:hAnsi="Arial" w:cs="Arial"/>
          <w:color w:val="222221"/>
          <w:sz w:val="24"/>
          <w:szCs w:val="24"/>
        </w:rPr>
        <w:t xml:space="preserve"> desapareciera,</w:t>
      </w:r>
      <w:r w:rsidR="00952E8A">
        <w:rPr>
          <w:rFonts w:ascii="Arial" w:hAnsi="Arial" w:cs="Arial"/>
          <w:color w:val="222221"/>
          <w:sz w:val="24"/>
          <w:szCs w:val="24"/>
          <w:lang w:val="es-MX"/>
        </w:rPr>
        <w:t xml:space="preserve"> ya </w:t>
      </w:r>
      <w:r>
        <w:rPr>
          <w:rFonts w:ascii="Arial" w:hAnsi="Arial" w:cs="Arial"/>
          <w:color w:val="222221"/>
          <w:sz w:val="24"/>
          <w:szCs w:val="24"/>
          <w:lang w:val="es-MX"/>
        </w:rPr>
        <w:t xml:space="preserve">que </w:t>
      </w:r>
      <w:r w:rsidRPr="00481A96">
        <w:rPr>
          <w:rFonts w:ascii="Arial" w:hAnsi="Arial" w:cs="Arial"/>
          <w:color w:val="222221"/>
          <w:sz w:val="24"/>
          <w:szCs w:val="24"/>
        </w:rPr>
        <w:t>particularmente</w:t>
      </w:r>
      <w:r w:rsidR="00684848" w:rsidRPr="00481A96">
        <w:rPr>
          <w:rFonts w:ascii="Arial" w:hAnsi="Arial" w:cs="Arial"/>
          <w:color w:val="222221"/>
          <w:sz w:val="24"/>
          <w:szCs w:val="24"/>
        </w:rPr>
        <w:t xml:space="preserve"> en comunidades en las que se rigen por usos y costumbres</w:t>
      </w:r>
      <w:r w:rsidR="00952E8A">
        <w:rPr>
          <w:rFonts w:ascii="Arial" w:hAnsi="Arial" w:cs="Arial"/>
          <w:color w:val="222221"/>
          <w:sz w:val="24"/>
          <w:szCs w:val="24"/>
          <w:lang w:val="es-MX"/>
        </w:rPr>
        <w:t xml:space="preserve"> esta práctica continua</w:t>
      </w:r>
      <w:r w:rsidR="00684848" w:rsidRPr="00481A96">
        <w:rPr>
          <w:rFonts w:ascii="Arial" w:hAnsi="Arial" w:cs="Arial"/>
          <w:color w:val="222221"/>
          <w:sz w:val="24"/>
          <w:szCs w:val="24"/>
        </w:rPr>
        <w:t>.</w:t>
      </w:r>
    </w:p>
    <w:p w14:paraId="75713440" w14:textId="4353F8AA" w:rsidR="00777F05" w:rsidRDefault="00777F05" w:rsidP="00684848">
      <w:pPr>
        <w:spacing w:line="360" w:lineRule="auto"/>
        <w:jc w:val="both"/>
        <w:rPr>
          <w:rFonts w:ascii="Arial" w:hAnsi="Arial" w:cs="Arial"/>
          <w:color w:val="222221"/>
          <w:sz w:val="24"/>
          <w:szCs w:val="24"/>
        </w:rPr>
      </w:pPr>
    </w:p>
    <w:p w14:paraId="6B6760AB" w14:textId="0D2A2548" w:rsidR="00952E8A" w:rsidRDefault="00952E8A" w:rsidP="00952E8A">
      <w:pPr>
        <w:spacing w:line="360" w:lineRule="auto"/>
        <w:jc w:val="both"/>
        <w:rPr>
          <w:rFonts w:ascii="Arial" w:hAnsi="Arial" w:cs="Arial"/>
          <w:color w:val="222221"/>
        </w:rPr>
      </w:pPr>
      <w:r w:rsidRPr="00952E8A">
        <w:rPr>
          <w:rFonts w:ascii="Arial" w:hAnsi="Arial" w:cs="Arial"/>
          <w:color w:val="222221"/>
          <w:sz w:val="24"/>
          <w:szCs w:val="24"/>
        </w:rPr>
        <w:t xml:space="preserve">El matrimonio, se encuentra definido en el Código Civil del Estado de México en su </w:t>
      </w:r>
      <w:r>
        <w:rPr>
          <w:rFonts w:ascii="Arial" w:hAnsi="Arial" w:cs="Arial"/>
          <w:color w:val="222221"/>
          <w:sz w:val="24"/>
          <w:szCs w:val="24"/>
        </w:rPr>
        <w:t>a</w:t>
      </w:r>
      <w:r w:rsidRPr="00952E8A">
        <w:rPr>
          <w:rFonts w:ascii="Arial" w:hAnsi="Arial" w:cs="Arial"/>
          <w:color w:val="222221"/>
          <w:sz w:val="24"/>
          <w:szCs w:val="24"/>
        </w:rPr>
        <w:t>rtículo 4.1 Bis de la sigue: “</w:t>
      </w:r>
      <w:r w:rsidRPr="00952E8A">
        <w:rPr>
          <w:rFonts w:ascii="Arial" w:hAnsi="Arial" w:cs="Arial"/>
          <w:i/>
          <w:color w:val="222221"/>
          <w:sz w:val="24"/>
          <w:szCs w:val="24"/>
        </w:rPr>
        <w:t>El matrimonio es una institución de carácter público e interés social, por medio de la cual un hombre y una mujer voluntariamente deciden compartir un estado de vida para la búsqueda de su realización personal y la fundación de una familia”</w:t>
      </w:r>
      <w:r w:rsidRPr="00952E8A">
        <w:rPr>
          <w:rFonts w:ascii="Arial" w:hAnsi="Arial" w:cs="Arial"/>
          <w:color w:val="222221"/>
          <w:sz w:val="24"/>
          <w:szCs w:val="24"/>
        </w:rPr>
        <w:t>, y en</w:t>
      </w:r>
      <w:r>
        <w:rPr>
          <w:rFonts w:ascii="Arial" w:hAnsi="Arial" w:cs="Arial"/>
          <w:color w:val="222221"/>
          <w:sz w:val="24"/>
          <w:szCs w:val="24"/>
        </w:rPr>
        <w:t xml:space="preserve"> el a</w:t>
      </w:r>
      <w:r w:rsidRPr="00952E8A">
        <w:rPr>
          <w:rFonts w:ascii="Arial" w:hAnsi="Arial" w:cs="Arial"/>
          <w:color w:val="222221"/>
          <w:sz w:val="24"/>
          <w:szCs w:val="24"/>
        </w:rPr>
        <w:t>rt</w:t>
      </w:r>
      <w:r>
        <w:rPr>
          <w:rFonts w:ascii="Arial" w:hAnsi="Arial" w:cs="Arial"/>
          <w:color w:val="222221"/>
          <w:sz w:val="24"/>
          <w:szCs w:val="24"/>
        </w:rPr>
        <w:t>í</w:t>
      </w:r>
      <w:r w:rsidRPr="00952E8A">
        <w:rPr>
          <w:rFonts w:ascii="Arial" w:hAnsi="Arial" w:cs="Arial"/>
          <w:color w:val="222221"/>
          <w:sz w:val="24"/>
          <w:szCs w:val="24"/>
        </w:rPr>
        <w:t xml:space="preserve">culo 4.4. </w:t>
      </w:r>
      <w:r>
        <w:rPr>
          <w:rFonts w:ascii="Arial" w:hAnsi="Arial" w:cs="Arial"/>
          <w:color w:val="222221"/>
          <w:sz w:val="24"/>
          <w:szCs w:val="24"/>
        </w:rPr>
        <w:t xml:space="preserve">estable que: </w:t>
      </w:r>
      <w:r w:rsidRPr="00952E8A">
        <w:rPr>
          <w:rFonts w:ascii="Arial" w:hAnsi="Arial" w:cs="Arial"/>
          <w:i/>
          <w:color w:val="222221"/>
          <w:sz w:val="24"/>
          <w:szCs w:val="24"/>
        </w:rPr>
        <w:t>“Para contraer matrimonio, la mujer y el hombre necesitan haber cumplido dieciocho años</w:t>
      </w:r>
      <w:r w:rsidR="001613DE" w:rsidRPr="00952E8A">
        <w:rPr>
          <w:rFonts w:ascii="Arial" w:hAnsi="Arial" w:cs="Arial"/>
          <w:i/>
          <w:color w:val="222221"/>
          <w:sz w:val="24"/>
          <w:szCs w:val="24"/>
        </w:rPr>
        <w:t>”.</w:t>
      </w:r>
      <w:r w:rsidRPr="00481A96">
        <w:rPr>
          <w:rStyle w:val="Refdenotaalpie"/>
          <w:rFonts w:ascii="Arial" w:hAnsi="Arial" w:cs="Arial"/>
          <w:color w:val="222221"/>
        </w:rPr>
        <w:footnoteReference w:id="17"/>
      </w:r>
    </w:p>
    <w:p w14:paraId="7908AC0A" w14:textId="77777777" w:rsidR="00952E8A" w:rsidRDefault="00952E8A" w:rsidP="00952E8A">
      <w:pPr>
        <w:pStyle w:val="NormalWeb"/>
        <w:spacing w:before="0" w:beforeAutospacing="0" w:after="0" w:afterAutospacing="0" w:line="360" w:lineRule="auto"/>
        <w:jc w:val="both"/>
        <w:rPr>
          <w:rFonts w:ascii="Arial" w:hAnsi="Arial" w:cs="Arial"/>
          <w:color w:val="222221"/>
        </w:rPr>
      </w:pPr>
    </w:p>
    <w:p w14:paraId="44D43492" w14:textId="77777777" w:rsidR="00C813C0" w:rsidRDefault="00952E8A" w:rsidP="00C813C0">
      <w:pPr>
        <w:pStyle w:val="NormalWeb"/>
        <w:spacing w:before="0" w:beforeAutospacing="0" w:after="0" w:afterAutospacing="0" w:line="360" w:lineRule="auto"/>
        <w:jc w:val="both"/>
        <w:rPr>
          <w:rFonts w:ascii="Arial" w:hAnsi="Arial" w:cs="Arial"/>
          <w:color w:val="222221"/>
        </w:rPr>
      </w:pPr>
      <w:r>
        <w:rPr>
          <w:rFonts w:ascii="Arial" w:hAnsi="Arial" w:cs="Arial"/>
          <w:color w:val="222221"/>
        </w:rPr>
        <w:t>En este contexto</w:t>
      </w:r>
      <w:r w:rsidR="00AA4A28">
        <w:rPr>
          <w:rFonts w:ascii="Arial" w:hAnsi="Arial" w:cs="Arial"/>
          <w:color w:val="222221"/>
        </w:rPr>
        <w:t xml:space="preserve"> </w:t>
      </w:r>
      <w:r w:rsidR="00777F05">
        <w:rPr>
          <w:rFonts w:ascii="Arial" w:hAnsi="Arial" w:cs="Arial"/>
          <w:color w:val="222221"/>
        </w:rPr>
        <w:t>el Estado de México se encuentra obligado a, armonizar su legislación para que la edad para mínima para contraer matrimonio sea de 18 años</w:t>
      </w:r>
      <w:r w:rsidR="00B40CA9">
        <w:rPr>
          <w:rFonts w:ascii="Arial" w:hAnsi="Arial" w:cs="Arial"/>
          <w:color w:val="222221"/>
        </w:rPr>
        <w:t>, y</w:t>
      </w:r>
      <w:r w:rsidR="00622177">
        <w:rPr>
          <w:rFonts w:ascii="Arial" w:hAnsi="Arial" w:cs="Arial"/>
          <w:color w:val="222221"/>
        </w:rPr>
        <w:t xml:space="preserve">a que, </w:t>
      </w:r>
      <w:r w:rsidR="004C3C96" w:rsidRPr="00481A96">
        <w:rPr>
          <w:rFonts w:ascii="Arial" w:hAnsi="Arial" w:cs="Arial"/>
          <w:color w:val="222221"/>
        </w:rPr>
        <w:t xml:space="preserve">el matrimonio infantil </w:t>
      </w:r>
      <w:r w:rsidR="00622177">
        <w:rPr>
          <w:rFonts w:ascii="Arial" w:hAnsi="Arial" w:cs="Arial"/>
          <w:color w:val="222221"/>
        </w:rPr>
        <w:t>con o sin consentimiento</w:t>
      </w:r>
      <w:r w:rsidR="004C3C96" w:rsidRPr="00481A96">
        <w:rPr>
          <w:rFonts w:ascii="Arial" w:hAnsi="Arial" w:cs="Arial"/>
          <w:color w:val="222221"/>
        </w:rPr>
        <w:t xml:space="preserve">, es una violación total </w:t>
      </w:r>
      <w:r w:rsidR="00622177">
        <w:rPr>
          <w:rFonts w:ascii="Arial" w:hAnsi="Arial" w:cs="Arial"/>
          <w:color w:val="222221"/>
        </w:rPr>
        <w:t>a los</w:t>
      </w:r>
      <w:r w:rsidR="004C3C96" w:rsidRPr="00481A96">
        <w:rPr>
          <w:rFonts w:ascii="Arial" w:hAnsi="Arial" w:cs="Arial"/>
          <w:color w:val="222221"/>
        </w:rPr>
        <w:t xml:space="preserve"> derechos humanos y una práctica nociva que afecta de forma desproporcionada a las mujeres y las niñas en todo el mundo, impidiéndoles vivir libres de toda forma de violencia</w:t>
      </w:r>
      <w:r w:rsidR="00622177">
        <w:rPr>
          <w:rFonts w:ascii="Arial" w:hAnsi="Arial" w:cs="Arial"/>
          <w:color w:val="222221"/>
        </w:rPr>
        <w:t xml:space="preserve"> y que a</w:t>
      </w:r>
      <w:r w:rsidR="004C3C96" w:rsidRPr="00481A96">
        <w:rPr>
          <w:rFonts w:ascii="Arial" w:hAnsi="Arial" w:cs="Arial"/>
          <w:color w:val="222221"/>
        </w:rPr>
        <w:t>menaza la vida y el futuro de las niñas y las mujeres de todo el mundo, privándolas de su capacidad de decisió</w:t>
      </w:r>
      <w:r w:rsidR="00622177">
        <w:rPr>
          <w:rFonts w:ascii="Arial" w:hAnsi="Arial" w:cs="Arial"/>
          <w:color w:val="222221"/>
        </w:rPr>
        <w:t>n e</w:t>
      </w:r>
      <w:r w:rsidR="004C3C96" w:rsidRPr="00481A96">
        <w:rPr>
          <w:rFonts w:ascii="Arial" w:hAnsi="Arial" w:cs="Arial"/>
          <w:color w:val="222221"/>
        </w:rPr>
        <w:t xml:space="preserve"> interrumpiendo su educación, haciéndolas más vulnerables a la violencia, la discriminación y el abuso, e impidiendo su plena participación en las esferas económica, política y social</w:t>
      </w:r>
      <w:r w:rsidR="004C3C96" w:rsidRPr="00481A96">
        <w:rPr>
          <w:rStyle w:val="Refdenotaalpie"/>
          <w:rFonts w:ascii="Arial" w:hAnsi="Arial" w:cs="Arial"/>
          <w:color w:val="222221"/>
        </w:rPr>
        <w:footnoteReference w:id="18"/>
      </w:r>
      <w:r w:rsidR="00C813C0">
        <w:rPr>
          <w:rFonts w:ascii="Arial" w:hAnsi="Arial" w:cs="Arial"/>
          <w:color w:val="222221"/>
        </w:rPr>
        <w:t xml:space="preserve"> </w:t>
      </w:r>
    </w:p>
    <w:p w14:paraId="206BA3C6" w14:textId="77777777" w:rsidR="00C813C0" w:rsidRDefault="00C813C0" w:rsidP="00C813C0">
      <w:pPr>
        <w:pStyle w:val="NormalWeb"/>
        <w:spacing w:before="0" w:beforeAutospacing="0" w:after="0" w:afterAutospacing="0" w:line="360" w:lineRule="auto"/>
        <w:jc w:val="both"/>
        <w:rPr>
          <w:rFonts w:ascii="Arial" w:hAnsi="Arial" w:cs="Arial"/>
          <w:color w:val="222221"/>
        </w:rPr>
      </w:pPr>
    </w:p>
    <w:p w14:paraId="45EA88BD" w14:textId="171E8F79" w:rsidR="004C3C96" w:rsidRDefault="00E00CF3" w:rsidP="00C813C0">
      <w:pPr>
        <w:pStyle w:val="NormalWeb"/>
        <w:spacing w:before="0" w:beforeAutospacing="0" w:after="0" w:afterAutospacing="0" w:line="360" w:lineRule="auto"/>
        <w:jc w:val="both"/>
        <w:rPr>
          <w:rFonts w:ascii="Arial" w:hAnsi="Arial" w:cs="Arial"/>
          <w:color w:val="222221"/>
        </w:rPr>
      </w:pPr>
      <w:r>
        <w:rPr>
          <w:rFonts w:ascii="Arial" w:hAnsi="Arial" w:cs="Arial"/>
          <w:color w:val="222221"/>
        </w:rPr>
        <w:t xml:space="preserve">En la literatura </w:t>
      </w:r>
      <w:proofErr w:type="spellStart"/>
      <w:r w:rsidR="004C3C96" w:rsidRPr="00481A96">
        <w:rPr>
          <w:rFonts w:ascii="Arial" w:hAnsi="Arial" w:cs="Arial"/>
          <w:color w:val="222221"/>
        </w:rPr>
        <w:t>Save</w:t>
      </w:r>
      <w:proofErr w:type="spellEnd"/>
      <w:r w:rsidR="004C3C96" w:rsidRPr="00481A96">
        <w:rPr>
          <w:rFonts w:ascii="Arial" w:hAnsi="Arial" w:cs="Arial"/>
          <w:color w:val="222221"/>
        </w:rPr>
        <w:t xml:space="preserve"> </w:t>
      </w:r>
      <w:proofErr w:type="spellStart"/>
      <w:r w:rsidR="004C3C96" w:rsidRPr="00481A96">
        <w:rPr>
          <w:rFonts w:ascii="Arial" w:hAnsi="Arial" w:cs="Arial"/>
          <w:color w:val="222221"/>
        </w:rPr>
        <w:t>The</w:t>
      </w:r>
      <w:proofErr w:type="spellEnd"/>
      <w:r w:rsidR="004C3C96" w:rsidRPr="00481A96">
        <w:rPr>
          <w:rFonts w:ascii="Arial" w:hAnsi="Arial" w:cs="Arial"/>
          <w:color w:val="222221"/>
        </w:rPr>
        <w:t xml:space="preserve"> </w:t>
      </w:r>
      <w:proofErr w:type="spellStart"/>
      <w:r w:rsidR="004C3C96" w:rsidRPr="00481A96">
        <w:rPr>
          <w:rFonts w:ascii="Arial" w:hAnsi="Arial" w:cs="Arial"/>
          <w:color w:val="222221"/>
        </w:rPr>
        <w:t>Children</w:t>
      </w:r>
      <w:proofErr w:type="spellEnd"/>
      <w:r w:rsidR="004C3C96" w:rsidRPr="00481A96">
        <w:rPr>
          <w:rStyle w:val="Refdenotaalpie"/>
          <w:rFonts w:ascii="Arial" w:hAnsi="Arial" w:cs="Arial"/>
          <w:color w:val="222221"/>
        </w:rPr>
        <w:footnoteReference w:id="19"/>
      </w:r>
      <w:r w:rsidR="004C3C96" w:rsidRPr="00481A96">
        <w:rPr>
          <w:rFonts w:ascii="Arial" w:hAnsi="Arial" w:cs="Arial"/>
          <w:color w:val="222221"/>
        </w:rPr>
        <w:t xml:space="preserve">, </w:t>
      </w:r>
      <w:r>
        <w:rPr>
          <w:rFonts w:ascii="Arial" w:hAnsi="Arial" w:cs="Arial"/>
          <w:color w:val="222221"/>
        </w:rPr>
        <w:t xml:space="preserve">indica que </w:t>
      </w:r>
      <w:r w:rsidR="004C3C96" w:rsidRPr="00481A96">
        <w:rPr>
          <w:rFonts w:ascii="Arial" w:hAnsi="Arial" w:cs="Arial"/>
          <w:color w:val="222221"/>
        </w:rPr>
        <w:t>una de cada 100 niñas, entre los 12 y 14 años de edad están casadas o unidas informalmente. Dejando un registro de por lo menos 14 mil 957 menores de 18 años que contrajeron matrimonio.</w:t>
      </w:r>
    </w:p>
    <w:p w14:paraId="0A72DF97" w14:textId="77777777" w:rsidR="00A55237" w:rsidRPr="00481A96" w:rsidRDefault="00A55237" w:rsidP="00C813C0">
      <w:pPr>
        <w:pStyle w:val="NormalWeb"/>
        <w:spacing w:before="0" w:beforeAutospacing="0" w:after="0" w:afterAutospacing="0" w:line="360" w:lineRule="auto"/>
        <w:jc w:val="both"/>
        <w:rPr>
          <w:rFonts w:ascii="Arial" w:hAnsi="Arial" w:cs="Arial"/>
          <w:color w:val="222221"/>
        </w:rPr>
      </w:pPr>
    </w:p>
    <w:p w14:paraId="518C8EBB" w14:textId="7DA38E85" w:rsidR="004C3C96" w:rsidRPr="00481A96" w:rsidRDefault="004C3C96" w:rsidP="004C3C96">
      <w:pPr>
        <w:pStyle w:val="NormalWeb"/>
        <w:spacing w:before="0" w:beforeAutospacing="0" w:after="0" w:afterAutospacing="0" w:line="360" w:lineRule="auto"/>
        <w:jc w:val="both"/>
        <w:rPr>
          <w:rFonts w:ascii="Arial" w:hAnsi="Arial" w:cs="Arial"/>
          <w:color w:val="111111"/>
        </w:rPr>
      </w:pPr>
      <w:r w:rsidRPr="00481A96">
        <w:rPr>
          <w:rFonts w:ascii="Arial" w:hAnsi="Arial" w:cs="Arial"/>
          <w:color w:val="111111"/>
        </w:rPr>
        <w:t>El Instituto Nacional de Estadística Geografía e Informática (INEGI), en el</w:t>
      </w:r>
      <w:r w:rsidRPr="00481A96">
        <w:rPr>
          <w:rStyle w:val="apple-converted-space"/>
          <w:rFonts w:ascii="Arial" w:eastAsia="Verdana" w:hAnsi="Arial" w:cs="Arial"/>
          <w:color w:val="111111"/>
        </w:rPr>
        <w:t> </w:t>
      </w:r>
      <w:r w:rsidRPr="00481A96">
        <w:rPr>
          <w:rFonts w:ascii="Arial" w:hAnsi="Arial" w:cs="Arial"/>
          <w:color w:val="111111"/>
        </w:rPr>
        <w:t xml:space="preserve">Censo </w:t>
      </w:r>
      <w:r w:rsidR="00E00CF3">
        <w:rPr>
          <w:rFonts w:ascii="Arial" w:hAnsi="Arial" w:cs="Arial"/>
          <w:color w:val="111111"/>
        </w:rPr>
        <w:t xml:space="preserve">de Población y vivienda </w:t>
      </w:r>
      <w:r w:rsidRPr="00481A96">
        <w:rPr>
          <w:rFonts w:ascii="Arial" w:hAnsi="Arial" w:cs="Arial"/>
          <w:color w:val="111111"/>
        </w:rPr>
        <w:t>2020,</w:t>
      </w:r>
      <w:r w:rsidRPr="00481A96">
        <w:rPr>
          <w:rStyle w:val="Refdenotaalpie"/>
          <w:rFonts w:ascii="Arial" w:hAnsi="Arial" w:cs="Arial"/>
          <w:color w:val="111111"/>
        </w:rPr>
        <w:footnoteReference w:id="20"/>
      </w:r>
      <w:r w:rsidRPr="00481A96">
        <w:rPr>
          <w:rStyle w:val="apple-converted-space"/>
          <w:rFonts w:ascii="Arial" w:eastAsia="Verdana" w:hAnsi="Arial" w:cs="Arial"/>
          <w:color w:val="111111"/>
        </w:rPr>
        <w:t> </w:t>
      </w:r>
      <w:r w:rsidRPr="00481A96">
        <w:rPr>
          <w:rFonts w:ascii="Arial" w:hAnsi="Arial" w:cs="Arial"/>
          <w:color w:val="111111"/>
        </w:rPr>
        <w:t xml:space="preserve"> preguntó a mujeres de 12 años o más por su estado civil</w:t>
      </w:r>
      <w:r w:rsidR="00E00CF3">
        <w:rPr>
          <w:rFonts w:ascii="Arial" w:hAnsi="Arial" w:cs="Arial"/>
          <w:color w:val="111111"/>
        </w:rPr>
        <w:t xml:space="preserve">, obteniendo el dato de que </w:t>
      </w:r>
      <w:r w:rsidRPr="00E00CF3">
        <w:rPr>
          <w:rStyle w:val="Textoennegrita"/>
          <w:rFonts w:ascii="Arial" w:eastAsia="Verdana" w:hAnsi="Arial" w:cs="Arial"/>
          <w:b w:val="0"/>
          <w:color w:val="111111"/>
        </w:rPr>
        <w:t>237,175 mujeres de entre 12 y 17 años a nivel nacional se encontraban casadas o unidas en 2020</w:t>
      </w:r>
      <w:r w:rsidRPr="00E00CF3">
        <w:rPr>
          <w:rFonts w:ascii="Arial" w:hAnsi="Arial" w:cs="Arial"/>
          <w:b/>
          <w:color w:val="111111"/>
        </w:rPr>
        <w:t>;</w:t>
      </w:r>
      <w:r w:rsidRPr="00481A96">
        <w:rPr>
          <w:rFonts w:ascii="Arial" w:hAnsi="Arial" w:cs="Arial"/>
          <w:color w:val="111111"/>
        </w:rPr>
        <w:t xml:space="preserve"> </w:t>
      </w:r>
      <w:r w:rsidR="00E00CF3">
        <w:rPr>
          <w:rFonts w:ascii="Arial" w:hAnsi="Arial" w:cs="Arial"/>
          <w:color w:val="111111"/>
        </w:rPr>
        <w:t xml:space="preserve">lo que equivale al </w:t>
      </w:r>
      <w:r w:rsidRPr="00481A96">
        <w:rPr>
          <w:rFonts w:ascii="Arial" w:hAnsi="Arial" w:cs="Arial"/>
          <w:color w:val="111111"/>
        </w:rPr>
        <w:t>3.7% de la población femenina de dicho rango de edad</w:t>
      </w:r>
      <w:r w:rsidR="00E00CF3">
        <w:rPr>
          <w:rFonts w:ascii="Arial" w:hAnsi="Arial" w:cs="Arial"/>
          <w:color w:val="111111"/>
        </w:rPr>
        <w:t xml:space="preserve"> casadas antes de los 18 años de </w:t>
      </w:r>
      <w:r w:rsidR="001613DE">
        <w:rPr>
          <w:rFonts w:ascii="Arial" w:hAnsi="Arial" w:cs="Arial"/>
          <w:color w:val="111111"/>
        </w:rPr>
        <w:t>edad.</w:t>
      </w:r>
      <w:r w:rsidRPr="00481A96">
        <w:rPr>
          <w:rFonts w:ascii="Arial" w:hAnsi="Arial" w:cs="Arial"/>
          <w:color w:val="111111"/>
        </w:rPr>
        <w:t xml:space="preserve"> </w:t>
      </w:r>
    </w:p>
    <w:p w14:paraId="184C6E22" w14:textId="77777777" w:rsidR="004C3C96" w:rsidRPr="00481A96" w:rsidRDefault="004C3C96" w:rsidP="004C3C96">
      <w:pPr>
        <w:pStyle w:val="NormalWeb"/>
        <w:spacing w:before="0" w:beforeAutospacing="0" w:after="0" w:afterAutospacing="0" w:line="360" w:lineRule="auto"/>
        <w:jc w:val="both"/>
        <w:rPr>
          <w:rFonts w:ascii="Arial" w:hAnsi="Arial" w:cs="Arial"/>
          <w:color w:val="111111"/>
        </w:rPr>
      </w:pPr>
    </w:p>
    <w:p w14:paraId="297C027D" w14:textId="42853115" w:rsidR="004C3C96" w:rsidRDefault="004C3C96" w:rsidP="00622177">
      <w:pPr>
        <w:pStyle w:val="NormalWeb"/>
        <w:spacing w:before="0" w:beforeAutospacing="0" w:after="0" w:afterAutospacing="0" w:line="360" w:lineRule="auto"/>
        <w:jc w:val="both"/>
        <w:rPr>
          <w:rFonts w:ascii="Arial" w:hAnsi="Arial" w:cs="Arial"/>
          <w:color w:val="222221"/>
        </w:rPr>
      </w:pPr>
      <w:r w:rsidRPr="00481A96">
        <w:rPr>
          <w:rFonts w:ascii="Arial" w:hAnsi="Arial" w:cs="Arial"/>
          <w:color w:val="111111"/>
        </w:rPr>
        <w:t xml:space="preserve">El mismo año, la cantidad de mujeres adolescentes casadas o unidas entre los 12 y 17 años era </w:t>
      </w:r>
      <w:r w:rsidR="00622177">
        <w:rPr>
          <w:rFonts w:ascii="Arial" w:hAnsi="Arial" w:cs="Arial"/>
          <w:color w:val="111111"/>
        </w:rPr>
        <w:t xml:space="preserve">de </w:t>
      </w:r>
      <w:r w:rsidR="00622177" w:rsidRPr="00481A96">
        <w:rPr>
          <w:rFonts w:ascii="Arial" w:hAnsi="Arial" w:cs="Arial"/>
          <w:color w:val="111111"/>
        </w:rPr>
        <w:t>76,322</w:t>
      </w:r>
      <w:r w:rsidR="00622177">
        <w:rPr>
          <w:rFonts w:ascii="Arial" w:hAnsi="Arial" w:cs="Arial"/>
          <w:color w:val="111111"/>
        </w:rPr>
        <w:t xml:space="preserve">, </w:t>
      </w:r>
      <w:r w:rsidRPr="00481A96">
        <w:rPr>
          <w:rFonts w:ascii="Arial" w:hAnsi="Arial" w:cs="Arial"/>
          <w:color w:val="111111"/>
        </w:rPr>
        <w:t>tres veces superior a la de hombres de la misma edad</w:t>
      </w:r>
      <w:r w:rsidR="00622177">
        <w:rPr>
          <w:rFonts w:ascii="Arial" w:hAnsi="Arial" w:cs="Arial"/>
          <w:color w:val="111111"/>
        </w:rPr>
        <w:t xml:space="preserve">, presentándose entre </w:t>
      </w:r>
      <w:r w:rsidRPr="00481A96">
        <w:rPr>
          <w:rFonts w:ascii="Arial" w:hAnsi="Arial" w:cs="Arial"/>
          <w:color w:val="111111"/>
        </w:rPr>
        <w:t xml:space="preserve">hombres </w:t>
      </w:r>
      <w:r w:rsidR="00622177">
        <w:rPr>
          <w:rFonts w:ascii="Arial" w:hAnsi="Arial" w:cs="Arial"/>
          <w:color w:val="111111"/>
        </w:rPr>
        <w:t xml:space="preserve">mayores de edad, </w:t>
      </w:r>
      <w:r w:rsidRPr="00481A96">
        <w:rPr>
          <w:rStyle w:val="Refdenotaalpie"/>
          <w:rFonts w:ascii="Arial" w:hAnsi="Arial" w:cs="Arial"/>
          <w:color w:val="111111"/>
        </w:rPr>
        <w:footnoteReference w:id="21"/>
      </w:r>
      <w:r w:rsidR="00622177">
        <w:rPr>
          <w:rFonts w:ascii="Arial" w:hAnsi="Arial" w:cs="Arial"/>
          <w:color w:val="111111"/>
        </w:rPr>
        <w:t xml:space="preserve">  siendo el </w:t>
      </w:r>
      <w:r w:rsidRPr="00481A96">
        <w:rPr>
          <w:rFonts w:ascii="Arial" w:hAnsi="Arial" w:cs="Arial"/>
          <w:color w:val="222221"/>
        </w:rPr>
        <w:t>Estado de México, Chiapas y Veracruz</w:t>
      </w:r>
      <w:r w:rsidR="00622177">
        <w:rPr>
          <w:rFonts w:ascii="Arial" w:hAnsi="Arial" w:cs="Arial"/>
          <w:color w:val="222221"/>
        </w:rPr>
        <w:t xml:space="preserve"> las entidades con mayor porcentaje.</w:t>
      </w:r>
      <w:r w:rsidRPr="00481A96">
        <w:rPr>
          <w:rStyle w:val="Refdenotaalpie"/>
          <w:rFonts w:ascii="Arial" w:hAnsi="Arial" w:cs="Arial"/>
          <w:color w:val="222221"/>
        </w:rPr>
        <w:footnoteReference w:id="22"/>
      </w:r>
    </w:p>
    <w:p w14:paraId="32D9831A" w14:textId="77777777" w:rsidR="00622177" w:rsidRPr="00481A96" w:rsidRDefault="00622177" w:rsidP="00622177">
      <w:pPr>
        <w:pStyle w:val="NormalWeb"/>
        <w:spacing w:before="0" w:beforeAutospacing="0" w:after="0" w:afterAutospacing="0" w:line="360" w:lineRule="auto"/>
        <w:jc w:val="both"/>
        <w:rPr>
          <w:rFonts w:ascii="Arial" w:hAnsi="Arial" w:cs="Arial"/>
          <w:color w:val="222221"/>
        </w:rPr>
      </w:pPr>
    </w:p>
    <w:p w14:paraId="157843CA" w14:textId="3A9CF952" w:rsidR="004C3C96" w:rsidRPr="00481A96" w:rsidRDefault="004C3C96" w:rsidP="004C3C96">
      <w:pPr>
        <w:spacing w:line="360" w:lineRule="auto"/>
        <w:jc w:val="both"/>
        <w:rPr>
          <w:rFonts w:ascii="Arial" w:hAnsi="Arial" w:cs="Arial"/>
          <w:sz w:val="24"/>
          <w:szCs w:val="24"/>
          <w:lang w:val="es-MX"/>
        </w:rPr>
      </w:pPr>
      <w:r w:rsidRPr="00481A96">
        <w:rPr>
          <w:rFonts w:ascii="Arial" w:hAnsi="Arial" w:cs="Arial"/>
          <w:sz w:val="24"/>
          <w:szCs w:val="24"/>
          <w:lang w:val="es-MX"/>
        </w:rPr>
        <w:t xml:space="preserve">En este marco </w:t>
      </w:r>
      <w:r w:rsidR="00622177">
        <w:rPr>
          <w:rFonts w:ascii="Arial" w:hAnsi="Arial" w:cs="Arial"/>
          <w:sz w:val="24"/>
          <w:szCs w:val="24"/>
          <w:lang w:val="es-MX"/>
        </w:rPr>
        <w:t xml:space="preserve">de acuerdo con </w:t>
      </w:r>
      <w:r w:rsidRPr="00481A96">
        <w:rPr>
          <w:rFonts w:ascii="Arial" w:hAnsi="Arial" w:cs="Arial"/>
          <w:sz w:val="24"/>
          <w:szCs w:val="24"/>
          <w:lang w:val="es-MX"/>
        </w:rPr>
        <w:t xml:space="preserve">datos que </w:t>
      </w:r>
      <w:r w:rsidR="00622177">
        <w:rPr>
          <w:rFonts w:ascii="Arial" w:hAnsi="Arial" w:cs="Arial"/>
          <w:sz w:val="24"/>
          <w:szCs w:val="24"/>
          <w:lang w:val="es-MX"/>
        </w:rPr>
        <w:t xml:space="preserve">emite </w:t>
      </w:r>
      <w:r w:rsidRPr="00481A96">
        <w:rPr>
          <w:rFonts w:ascii="Arial" w:hAnsi="Arial" w:cs="Arial"/>
          <w:sz w:val="24"/>
          <w:szCs w:val="24"/>
          <w:lang w:val="es-MX"/>
        </w:rPr>
        <w:t xml:space="preserve">la Red por los Derechos de la Infancia en México, en su informe “La Infancia Cuenta”, con datos hasta el </w:t>
      </w:r>
      <w:r w:rsidR="00622177">
        <w:rPr>
          <w:rFonts w:ascii="Arial" w:hAnsi="Arial" w:cs="Arial"/>
          <w:sz w:val="24"/>
          <w:szCs w:val="24"/>
          <w:lang w:val="es-MX"/>
        </w:rPr>
        <w:t xml:space="preserve">año </w:t>
      </w:r>
      <w:r w:rsidRPr="00481A96">
        <w:rPr>
          <w:rFonts w:ascii="Arial" w:hAnsi="Arial" w:cs="Arial"/>
          <w:sz w:val="24"/>
          <w:szCs w:val="24"/>
          <w:lang w:val="es-MX"/>
        </w:rPr>
        <w:t xml:space="preserve">2020, </w:t>
      </w:r>
      <w:r w:rsidR="00622177">
        <w:rPr>
          <w:rFonts w:ascii="Arial" w:hAnsi="Arial" w:cs="Arial"/>
          <w:sz w:val="24"/>
          <w:szCs w:val="24"/>
          <w:lang w:val="es-MX"/>
        </w:rPr>
        <w:t xml:space="preserve">refleja que </w:t>
      </w:r>
      <w:r w:rsidRPr="00481A96">
        <w:rPr>
          <w:rFonts w:ascii="Arial" w:hAnsi="Arial" w:cs="Arial"/>
          <w:sz w:val="24"/>
          <w:szCs w:val="24"/>
          <w:lang w:val="es-MX"/>
        </w:rPr>
        <w:t>el Estado de México, es la entidad donde hay más niñas, niños y adolescentes que viven casadas o unidas, con una cifra de 33,163.</w:t>
      </w:r>
    </w:p>
    <w:p w14:paraId="41CD4FB5" w14:textId="77777777" w:rsidR="004C3C96" w:rsidRPr="00481A96" w:rsidRDefault="004C3C96" w:rsidP="004C3C96">
      <w:pPr>
        <w:spacing w:line="360" w:lineRule="auto"/>
        <w:jc w:val="both"/>
        <w:rPr>
          <w:rFonts w:ascii="Arial" w:hAnsi="Arial" w:cs="Arial"/>
          <w:sz w:val="24"/>
          <w:szCs w:val="24"/>
          <w:lang w:val="es-MX"/>
        </w:rPr>
      </w:pPr>
    </w:p>
    <w:p w14:paraId="7C77BCD9" w14:textId="66EE42DF" w:rsidR="004C3C96" w:rsidRDefault="004C3C96" w:rsidP="004C3C96">
      <w:pPr>
        <w:spacing w:line="360" w:lineRule="auto"/>
        <w:jc w:val="both"/>
        <w:rPr>
          <w:rFonts w:ascii="Arial" w:hAnsi="Arial" w:cs="Arial"/>
          <w:sz w:val="24"/>
          <w:szCs w:val="24"/>
          <w:lang w:val="es-MX"/>
        </w:rPr>
      </w:pPr>
      <w:r w:rsidRPr="00481A96">
        <w:rPr>
          <w:rFonts w:ascii="Arial" w:hAnsi="Arial" w:cs="Arial"/>
          <w:sz w:val="24"/>
          <w:szCs w:val="24"/>
          <w:lang w:val="es-MX"/>
        </w:rPr>
        <w:t xml:space="preserve">Información que </w:t>
      </w:r>
      <w:r w:rsidR="00622177">
        <w:rPr>
          <w:rFonts w:ascii="Arial" w:hAnsi="Arial" w:cs="Arial"/>
          <w:sz w:val="24"/>
          <w:szCs w:val="24"/>
          <w:lang w:val="es-MX"/>
        </w:rPr>
        <w:t>corrobora</w:t>
      </w:r>
      <w:r w:rsidRPr="00481A96">
        <w:rPr>
          <w:rFonts w:ascii="Arial" w:hAnsi="Arial" w:cs="Arial"/>
          <w:sz w:val="24"/>
          <w:szCs w:val="24"/>
          <w:lang w:val="es-MX"/>
        </w:rPr>
        <w:t xml:space="preserve"> la Procuraduría de Protección de Niñas, Niños y Adolescentes, al </w:t>
      </w:r>
      <w:r w:rsidR="00622177">
        <w:rPr>
          <w:rFonts w:ascii="Arial" w:hAnsi="Arial" w:cs="Arial"/>
          <w:sz w:val="24"/>
          <w:szCs w:val="24"/>
          <w:lang w:val="es-MX"/>
        </w:rPr>
        <w:t xml:space="preserve">referir </w:t>
      </w:r>
      <w:r w:rsidRPr="00481A96">
        <w:rPr>
          <w:rFonts w:ascii="Arial" w:hAnsi="Arial" w:cs="Arial"/>
          <w:sz w:val="24"/>
          <w:szCs w:val="24"/>
          <w:lang w:val="es-MX"/>
        </w:rPr>
        <w:t xml:space="preserve">que </w:t>
      </w:r>
      <w:r w:rsidR="00622177">
        <w:rPr>
          <w:rFonts w:ascii="Arial" w:hAnsi="Arial" w:cs="Arial"/>
          <w:sz w:val="24"/>
          <w:szCs w:val="24"/>
          <w:lang w:val="es-MX"/>
        </w:rPr>
        <w:t xml:space="preserve">aun cuando en el año </w:t>
      </w:r>
      <w:r w:rsidR="001613DE" w:rsidRPr="00481A96">
        <w:rPr>
          <w:rFonts w:ascii="Arial" w:hAnsi="Arial" w:cs="Arial"/>
          <w:sz w:val="24"/>
          <w:szCs w:val="24"/>
          <w:lang w:val="es-MX"/>
        </w:rPr>
        <w:t>2014</w:t>
      </w:r>
      <w:r w:rsidR="001613DE">
        <w:rPr>
          <w:rFonts w:ascii="Arial" w:hAnsi="Arial" w:cs="Arial"/>
          <w:sz w:val="24"/>
          <w:szCs w:val="24"/>
          <w:lang w:val="es-MX"/>
        </w:rPr>
        <w:t xml:space="preserve">, </w:t>
      </w:r>
      <w:r w:rsidR="001613DE" w:rsidRPr="00481A96">
        <w:rPr>
          <w:rFonts w:ascii="Arial" w:hAnsi="Arial" w:cs="Arial"/>
          <w:sz w:val="24"/>
          <w:szCs w:val="24"/>
          <w:lang w:val="es-MX"/>
        </w:rPr>
        <w:t>la</w:t>
      </w:r>
      <w:r w:rsidRPr="00481A96">
        <w:rPr>
          <w:rFonts w:ascii="Arial" w:hAnsi="Arial" w:cs="Arial"/>
          <w:sz w:val="24"/>
          <w:szCs w:val="24"/>
          <w:lang w:val="es-MX"/>
        </w:rPr>
        <w:t xml:space="preserve"> Ley General de Derechos de Niñas, Niños y Adolescentes (LGDNNA) estableció los 18 años como edad mínima para </w:t>
      </w:r>
      <w:r w:rsidR="00C95FFC">
        <w:rPr>
          <w:rFonts w:ascii="Arial" w:hAnsi="Arial" w:cs="Arial"/>
          <w:sz w:val="24"/>
          <w:szCs w:val="24"/>
          <w:lang w:val="es-MX"/>
        </w:rPr>
        <w:t>contraer matrimonio</w:t>
      </w:r>
      <w:r w:rsidRPr="00481A96">
        <w:rPr>
          <w:rFonts w:ascii="Arial" w:hAnsi="Arial" w:cs="Arial"/>
          <w:sz w:val="24"/>
          <w:szCs w:val="24"/>
          <w:lang w:val="es-MX"/>
        </w:rPr>
        <w:t>, esta práctica continúa siendo una realidad, sobre todo en municipios del sur de la entidad, donde existe el mayor índice de matrimonios infantiles, que se sustentan en usos y costumbres</w:t>
      </w:r>
      <w:r w:rsidR="00003C4F">
        <w:rPr>
          <w:rFonts w:ascii="Arial" w:hAnsi="Arial" w:cs="Arial"/>
          <w:sz w:val="24"/>
          <w:szCs w:val="24"/>
          <w:lang w:val="es-MX"/>
        </w:rPr>
        <w:t>.</w:t>
      </w:r>
    </w:p>
    <w:p w14:paraId="46BB364A" w14:textId="77777777" w:rsidR="00A55237" w:rsidRDefault="00A55237" w:rsidP="004C3C96">
      <w:pPr>
        <w:spacing w:line="360" w:lineRule="auto"/>
        <w:jc w:val="both"/>
        <w:rPr>
          <w:rFonts w:ascii="Arial" w:hAnsi="Arial" w:cs="Arial"/>
          <w:sz w:val="24"/>
          <w:szCs w:val="24"/>
          <w:lang w:val="es-MX"/>
        </w:rPr>
      </w:pPr>
    </w:p>
    <w:p w14:paraId="19E0E5E9" w14:textId="5421F84F" w:rsidR="00A55237" w:rsidRDefault="00A55237" w:rsidP="004C3C96">
      <w:pPr>
        <w:spacing w:line="360" w:lineRule="auto"/>
        <w:jc w:val="both"/>
        <w:rPr>
          <w:rFonts w:ascii="Arial" w:hAnsi="Arial" w:cs="Arial"/>
          <w:sz w:val="24"/>
          <w:szCs w:val="24"/>
          <w:lang w:val="es-MX"/>
        </w:rPr>
      </w:pPr>
      <w:r>
        <w:rPr>
          <w:rFonts w:ascii="Arial" w:hAnsi="Arial" w:cs="Arial"/>
          <w:sz w:val="24"/>
          <w:szCs w:val="24"/>
          <w:lang w:val="es-MX"/>
        </w:rPr>
        <w:t>Para el análisis se presenta el siguiente cuadro comparativo:</w:t>
      </w:r>
    </w:p>
    <w:p w14:paraId="388FDD72" w14:textId="77777777" w:rsidR="00AA4A28" w:rsidRPr="00481A96" w:rsidRDefault="00AA4A28" w:rsidP="004C3C96">
      <w:pPr>
        <w:spacing w:line="360" w:lineRule="auto"/>
        <w:jc w:val="both"/>
        <w:rPr>
          <w:rFonts w:ascii="Arial" w:hAnsi="Arial" w:cs="Arial"/>
          <w:sz w:val="24"/>
          <w:szCs w:val="24"/>
          <w:lang w:val="es-MX"/>
        </w:rPr>
      </w:pPr>
    </w:p>
    <w:p w14:paraId="47493EDA" w14:textId="2815CB37" w:rsidR="00E604ED" w:rsidRPr="00E604ED" w:rsidRDefault="00E604ED" w:rsidP="00E604ED">
      <w:pPr>
        <w:jc w:val="center"/>
        <w:rPr>
          <w:rFonts w:ascii="Arial" w:hAnsi="Arial" w:cs="Arial"/>
          <w:b/>
          <w:sz w:val="24"/>
          <w:szCs w:val="24"/>
        </w:rPr>
      </w:pPr>
      <w:r w:rsidRPr="00481A96">
        <w:rPr>
          <w:rFonts w:ascii="Arial" w:hAnsi="Arial" w:cs="Arial"/>
          <w:b/>
          <w:sz w:val="24"/>
          <w:szCs w:val="24"/>
        </w:rPr>
        <w:t>EL ARTÍCULO</w:t>
      </w:r>
      <w:r>
        <w:rPr>
          <w:rFonts w:ascii="Arial" w:hAnsi="Arial" w:cs="Arial"/>
          <w:b/>
          <w:sz w:val="24"/>
          <w:szCs w:val="24"/>
        </w:rPr>
        <w:t xml:space="preserve"> 25</w:t>
      </w:r>
      <w:r w:rsidRPr="00481A96">
        <w:rPr>
          <w:rFonts w:ascii="Arial" w:hAnsi="Arial" w:cs="Arial"/>
          <w:b/>
          <w:sz w:val="24"/>
          <w:szCs w:val="24"/>
        </w:rPr>
        <w:t xml:space="preserve"> DEL CAPITULO </w:t>
      </w:r>
      <w:r>
        <w:rPr>
          <w:rFonts w:ascii="Arial" w:hAnsi="Arial" w:cs="Arial"/>
          <w:b/>
          <w:sz w:val="24"/>
          <w:szCs w:val="24"/>
        </w:rPr>
        <w:t xml:space="preserve">SÉPTIMO </w:t>
      </w:r>
      <w:r w:rsidRPr="00E604ED">
        <w:rPr>
          <w:rFonts w:ascii="Arial" w:hAnsi="Arial" w:cs="Arial"/>
          <w:b/>
          <w:sz w:val="24"/>
          <w:szCs w:val="24"/>
        </w:rPr>
        <w:t>DEL DERECHO A VIVIR EN CONDICIONES DE BIENESTAR</w:t>
      </w:r>
      <w:r>
        <w:rPr>
          <w:rFonts w:ascii="Arial" w:hAnsi="Arial" w:cs="Arial"/>
          <w:b/>
          <w:sz w:val="24"/>
          <w:szCs w:val="24"/>
        </w:rPr>
        <w:t xml:space="preserve"> </w:t>
      </w:r>
      <w:r w:rsidRPr="00E604ED">
        <w:rPr>
          <w:rFonts w:ascii="Arial" w:hAnsi="Arial" w:cs="Arial"/>
          <w:b/>
          <w:sz w:val="24"/>
          <w:szCs w:val="24"/>
        </w:rPr>
        <w:t>Y A UN SANO DESARROLLO INTEGRAL</w:t>
      </w:r>
      <w:r>
        <w:rPr>
          <w:rFonts w:ascii="Arial" w:hAnsi="Arial" w:cs="Arial"/>
          <w:b/>
          <w:sz w:val="24"/>
          <w:szCs w:val="24"/>
        </w:rPr>
        <w:t xml:space="preserve"> DE </w:t>
      </w:r>
      <w:r w:rsidR="001613DE">
        <w:rPr>
          <w:rFonts w:ascii="Arial" w:hAnsi="Arial" w:cs="Arial"/>
          <w:b/>
          <w:sz w:val="24"/>
          <w:szCs w:val="24"/>
        </w:rPr>
        <w:t xml:space="preserve">LA </w:t>
      </w:r>
      <w:r w:rsidR="001613DE" w:rsidRPr="00E604ED">
        <w:rPr>
          <w:rFonts w:ascii="Arial" w:hAnsi="Arial" w:cs="Arial"/>
          <w:b/>
          <w:sz w:val="24"/>
          <w:szCs w:val="24"/>
        </w:rPr>
        <w:t>LEY</w:t>
      </w:r>
      <w:r w:rsidRPr="00E604ED">
        <w:rPr>
          <w:rFonts w:ascii="Arial" w:hAnsi="Arial" w:cs="Arial"/>
          <w:b/>
          <w:sz w:val="24"/>
          <w:szCs w:val="24"/>
        </w:rPr>
        <w:t xml:space="preserve"> DE LOS DERECHOS DE NIÑAS, NIÑOS Y ADOLESCENTES DEL ESTADO DE MÉXICO</w:t>
      </w:r>
    </w:p>
    <w:p w14:paraId="1A405ADB" w14:textId="77777777" w:rsidR="002B417D" w:rsidRPr="00481A96" w:rsidRDefault="002B417D" w:rsidP="002D214A">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2D214A" w:rsidRPr="00481A96" w14:paraId="5E4E63AA" w14:textId="77777777" w:rsidTr="00891C29">
        <w:tc>
          <w:tcPr>
            <w:tcW w:w="4414" w:type="dxa"/>
          </w:tcPr>
          <w:p w14:paraId="562A714D" w14:textId="77777777" w:rsidR="002D214A" w:rsidRPr="00481A96" w:rsidRDefault="002D214A" w:rsidP="00985BE8">
            <w:pPr>
              <w:jc w:val="center"/>
              <w:rPr>
                <w:rFonts w:ascii="Arial" w:hAnsi="Arial" w:cs="Arial"/>
                <w:b/>
                <w:sz w:val="24"/>
                <w:szCs w:val="24"/>
              </w:rPr>
            </w:pPr>
            <w:r w:rsidRPr="00481A96">
              <w:rPr>
                <w:rFonts w:ascii="Arial" w:hAnsi="Arial" w:cs="Arial"/>
                <w:b/>
                <w:sz w:val="24"/>
                <w:szCs w:val="24"/>
              </w:rPr>
              <w:t>TEXTO VIGENTE</w:t>
            </w:r>
          </w:p>
        </w:tc>
        <w:tc>
          <w:tcPr>
            <w:tcW w:w="4414" w:type="dxa"/>
          </w:tcPr>
          <w:p w14:paraId="3549765B" w14:textId="77777777" w:rsidR="002D214A" w:rsidRPr="00481A96" w:rsidRDefault="002D214A" w:rsidP="00985BE8">
            <w:pPr>
              <w:jc w:val="center"/>
              <w:rPr>
                <w:rFonts w:ascii="Arial" w:hAnsi="Arial" w:cs="Arial"/>
                <w:b/>
                <w:sz w:val="24"/>
                <w:szCs w:val="24"/>
              </w:rPr>
            </w:pPr>
            <w:r w:rsidRPr="00481A96">
              <w:rPr>
                <w:rFonts w:ascii="Arial" w:hAnsi="Arial" w:cs="Arial"/>
                <w:b/>
                <w:sz w:val="24"/>
                <w:szCs w:val="24"/>
              </w:rPr>
              <w:t>MODIFICACIÓN AL TEXTO PROPUESTO</w:t>
            </w:r>
          </w:p>
        </w:tc>
      </w:tr>
      <w:tr w:rsidR="004670BC" w:rsidRPr="00481A96" w14:paraId="40F9BB75" w14:textId="77777777" w:rsidTr="00891C29">
        <w:tc>
          <w:tcPr>
            <w:tcW w:w="4414" w:type="dxa"/>
          </w:tcPr>
          <w:p w14:paraId="67C8C127" w14:textId="266FC0E4" w:rsidR="009E76A7" w:rsidRPr="00E604ED" w:rsidRDefault="009E76A7" w:rsidP="009E76A7">
            <w:pPr>
              <w:jc w:val="center"/>
              <w:rPr>
                <w:rFonts w:ascii="Arial" w:hAnsi="Arial" w:cs="Arial"/>
                <w:b/>
                <w:w w:val="95"/>
                <w:sz w:val="24"/>
                <w:szCs w:val="24"/>
              </w:rPr>
            </w:pPr>
            <w:r w:rsidRPr="00E604ED">
              <w:rPr>
                <w:rFonts w:ascii="Arial" w:hAnsi="Arial" w:cs="Arial"/>
                <w:b/>
                <w:w w:val="95"/>
                <w:sz w:val="24"/>
                <w:szCs w:val="24"/>
              </w:rPr>
              <w:t>Capítulo Séptimo</w:t>
            </w:r>
          </w:p>
          <w:p w14:paraId="2847B4B6" w14:textId="77777777" w:rsidR="00E604ED" w:rsidRPr="009A328D" w:rsidRDefault="00E604ED" w:rsidP="009E76A7">
            <w:pPr>
              <w:jc w:val="center"/>
              <w:rPr>
                <w:rFonts w:ascii="Bookman Old Style" w:hAnsi="Bookman Old Style"/>
                <w:sz w:val="20"/>
                <w:szCs w:val="20"/>
                <w:lang w:val="es-MX" w:eastAsia="es-MX"/>
              </w:rPr>
            </w:pPr>
          </w:p>
          <w:p w14:paraId="1BA6EF74" w14:textId="77777777" w:rsidR="009E76A7" w:rsidRPr="00CB7A36" w:rsidRDefault="009E76A7" w:rsidP="009E76A7">
            <w:pPr>
              <w:jc w:val="center"/>
              <w:rPr>
                <w:rFonts w:ascii="Arial" w:hAnsi="Arial" w:cs="Arial"/>
                <w:b/>
                <w:w w:val="95"/>
                <w:sz w:val="24"/>
                <w:szCs w:val="24"/>
              </w:rPr>
            </w:pPr>
            <w:r w:rsidRPr="00CB7A36">
              <w:rPr>
                <w:rFonts w:ascii="Arial" w:hAnsi="Arial" w:cs="Arial"/>
                <w:b/>
                <w:w w:val="95"/>
                <w:sz w:val="24"/>
                <w:szCs w:val="24"/>
              </w:rPr>
              <w:t>Del Derecho a Vivir en Condiciones de Bienestar</w:t>
            </w:r>
          </w:p>
          <w:p w14:paraId="6E3CF966" w14:textId="77777777" w:rsidR="009E76A7" w:rsidRPr="00CB7A36" w:rsidRDefault="009E76A7" w:rsidP="009E76A7">
            <w:pPr>
              <w:jc w:val="center"/>
              <w:rPr>
                <w:rFonts w:ascii="Arial" w:hAnsi="Arial" w:cs="Arial"/>
                <w:b/>
                <w:w w:val="95"/>
                <w:sz w:val="24"/>
                <w:szCs w:val="24"/>
              </w:rPr>
            </w:pPr>
            <w:r w:rsidRPr="00CB7A36">
              <w:rPr>
                <w:rFonts w:ascii="Arial" w:hAnsi="Arial" w:cs="Arial"/>
                <w:b/>
                <w:w w:val="95"/>
                <w:sz w:val="24"/>
                <w:szCs w:val="24"/>
              </w:rPr>
              <w:t>y a un Sano Desarrollo Integral</w:t>
            </w:r>
          </w:p>
          <w:p w14:paraId="3438AA1A" w14:textId="77777777" w:rsidR="009E76A7" w:rsidRPr="00CB7A36" w:rsidRDefault="009E76A7" w:rsidP="009E76A7">
            <w:pPr>
              <w:jc w:val="both"/>
              <w:rPr>
                <w:rFonts w:ascii="Arial" w:hAnsi="Arial" w:cs="Arial"/>
                <w:w w:val="95"/>
                <w:sz w:val="24"/>
                <w:szCs w:val="24"/>
              </w:rPr>
            </w:pPr>
            <w:r w:rsidRPr="00CB7A36">
              <w:rPr>
                <w:rFonts w:ascii="Arial" w:hAnsi="Arial" w:cs="Arial"/>
                <w:w w:val="95"/>
                <w:sz w:val="24"/>
                <w:szCs w:val="24"/>
              </w:rPr>
              <w:t> </w:t>
            </w:r>
          </w:p>
          <w:p w14:paraId="7CE27E95" w14:textId="77777777" w:rsidR="009E76A7" w:rsidRPr="00CB7A36" w:rsidRDefault="009E76A7" w:rsidP="009E76A7">
            <w:pPr>
              <w:jc w:val="both"/>
              <w:rPr>
                <w:rFonts w:ascii="Arial" w:hAnsi="Arial" w:cs="Arial"/>
                <w:w w:val="95"/>
                <w:sz w:val="24"/>
                <w:szCs w:val="24"/>
              </w:rPr>
            </w:pPr>
            <w:r w:rsidRPr="00CB7A36">
              <w:rPr>
                <w:rFonts w:ascii="Arial" w:hAnsi="Arial" w:cs="Arial"/>
                <w:b/>
                <w:w w:val="95"/>
                <w:sz w:val="24"/>
                <w:szCs w:val="24"/>
              </w:rPr>
              <w:t>Artículo 25.</w:t>
            </w:r>
            <w:r w:rsidRPr="00CB7A36">
              <w:rPr>
                <w:rFonts w:ascii="Arial" w:hAnsi="Arial" w:cs="Arial"/>
                <w:w w:val="95"/>
                <w:sz w:val="24"/>
                <w:szCs w:val="24"/>
              </w:rPr>
              <w:t xml:space="preserve"> Niñas, niños y adolescentes tienen derecho a vivir en un medio ambiente sano y sustentable, y en condiciones adecuadas que permitan su desarrollo, bienestar, crecimiento saludable y armonioso, tanto físico como mental, material, espiritual, ético, cultural y social.</w:t>
            </w:r>
          </w:p>
          <w:p w14:paraId="181F23DA" w14:textId="77777777" w:rsidR="009E76A7" w:rsidRPr="00CB7A36" w:rsidRDefault="009E76A7" w:rsidP="009E76A7">
            <w:pPr>
              <w:jc w:val="both"/>
              <w:rPr>
                <w:rFonts w:ascii="Arial" w:hAnsi="Arial" w:cs="Arial"/>
                <w:w w:val="95"/>
                <w:sz w:val="24"/>
                <w:szCs w:val="24"/>
              </w:rPr>
            </w:pPr>
            <w:r w:rsidRPr="00CB7A36">
              <w:rPr>
                <w:rFonts w:ascii="Arial" w:hAnsi="Arial" w:cs="Arial"/>
                <w:w w:val="95"/>
                <w:sz w:val="24"/>
                <w:szCs w:val="24"/>
              </w:rPr>
              <w:t> </w:t>
            </w:r>
          </w:p>
          <w:p w14:paraId="7DAF1046" w14:textId="77777777" w:rsidR="009E76A7" w:rsidRPr="00CB7A36" w:rsidRDefault="009E76A7" w:rsidP="009E76A7">
            <w:pPr>
              <w:jc w:val="both"/>
              <w:rPr>
                <w:rFonts w:ascii="Arial" w:hAnsi="Arial" w:cs="Arial"/>
                <w:w w:val="95"/>
                <w:sz w:val="24"/>
                <w:szCs w:val="24"/>
              </w:rPr>
            </w:pPr>
            <w:r w:rsidRPr="00CB7A36">
              <w:rPr>
                <w:rFonts w:ascii="Arial" w:hAnsi="Arial" w:cs="Arial"/>
                <w:w w:val="95"/>
                <w:sz w:val="24"/>
                <w:szCs w:val="24"/>
              </w:rPr>
              <w:t>Corresponde en principio y directamente a quienes ejerzan la patria potestad, tutela o guarda y custodia de niñas, niños y adolescentes proporcionar dentro de sus posibilidades, las condiciones de vida suficientes para su desarrollo integral, por lo que queda prohibido el uso del castigo corporal y cualquier forma o tipo de violencia en todos los ámbitos como método correctivo o disciplinario a niñas, niños o adolescentes.</w:t>
            </w:r>
          </w:p>
          <w:p w14:paraId="40104278" w14:textId="77777777" w:rsidR="009E76A7" w:rsidRPr="00CB7A36" w:rsidRDefault="009E76A7" w:rsidP="009E76A7">
            <w:pPr>
              <w:jc w:val="both"/>
              <w:rPr>
                <w:rFonts w:ascii="Arial" w:hAnsi="Arial" w:cs="Arial"/>
                <w:w w:val="95"/>
                <w:sz w:val="24"/>
                <w:szCs w:val="24"/>
              </w:rPr>
            </w:pPr>
            <w:r w:rsidRPr="00CB7A36">
              <w:rPr>
                <w:rFonts w:ascii="Arial" w:hAnsi="Arial" w:cs="Arial"/>
                <w:w w:val="95"/>
                <w:sz w:val="24"/>
                <w:szCs w:val="24"/>
              </w:rPr>
              <w:t> </w:t>
            </w:r>
          </w:p>
          <w:p w14:paraId="4AD2C4F1" w14:textId="77777777" w:rsidR="009E76A7" w:rsidRPr="00CB7A36" w:rsidRDefault="009E76A7" w:rsidP="009E76A7">
            <w:pPr>
              <w:jc w:val="both"/>
              <w:rPr>
                <w:rFonts w:ascii="Arial" w:hAnsi="Arial" w:cs="Arial"/>
                <w:w w:val="95"/>
                <w:sz w:val="24"/>
                <w:szCs w:val="24"/>
              </w:rPr>
            </w:pPr>
            <w:r w:rsidRPr="00CB7A36">
              <w:rPr>
                <w:rFonts w:ascii="Arial" w:hAnsi="Arial" w:cs="Arial"/>
                <w:w w:val="95"/>
                <w:sz w:val="24"/>
                <w:szCs w:val="24"/>
              </w:rPr>
              <w:t>Las autoridades estatales y municipales estarán obligadas de manera subsidiaria, en el ámbito de sus respectivas competencias, mediante políticas públicas, programas y acciones a crear condiciones para que la familia pueda desempeñar sus derechos y obligaciones de manera adecuada para asegurar los derechos de niñas, niños y adolescentes.</w:t>
            </w:r>
          </w:p>
          <w:p w14:paraId="12DA391B" w14:textId="77777777" w:rsidR="009E76A7" w:rsidRPr="00CB7A36" w:rsidRDefault="009E76A7" w:rsidP="009E76A7">
            <w:pPr>
              <w:jc w:val="both"/>
              <w:rPr>
                <w:rFonts w:ascii="Arial" w:hAnsi="Arial" w:cs="Arial"/>
                <w:w w:val="95"/>
                <w:sz w:val="24"/>
                <w:szCs w:val="24"/>
              </w:rPr>
            </w:pPr>
            <w:r w:rsidRPr="00CB7A36">
              <w:rPr>
                <w:rFonts w:ascii="Arial" w:hAnsi="Arial" w:cs="Arial"/>
                <w:w w:val="95"/>
                <w:sz w:val="24"/>
                <w:szCs w:val="24"/>
              </w:rPr>
              <w:t> </w:t>
            </w:r>
          </w:p>
          <w:p w14:paraId="58CD7555" w14:textId="77777777" w:rsidR="009E76A7" w:rsidRDefault="009E76A7" w:rsidP="009E76A7">
            <w:pPr>
              <w:jc w:val="both"/>
              <w:rPr>
                <w:rFonts w:ascii="Bookman Old Style" w:hAnsi="Bookman Old Style" w:cs="Arial"/>
                <w:b/>
                <w:bCs/>
                <w:sz w:val="20"/>
                <w:szCs w:val="20"/>
                <w:lang w:val="es-MX" w:eastAsia="es-MX"/>
              </w:rPr>
            </w:pPr>
          </w:p>
          <w:p w14:paraId="5D22E3DD" w14:textId="77777777" w:rsidR="000A2B4C" w:rsidRPr="00481A96" w:rsidRDefault="000A2B4C" w:rsidP="00A47B28">
            <w:pPr>
              <w:jc w:val="both"/>
              <w:rPr>
                <w:rFonts w:ascii="Arial" w:hAnsi="Arial" w:cs="Arial"/>
                <w:sz w:val="24"/>
                <w:szCs w:val="24"/>
              </w:rPr>
            </w:pPr>
          </w:p>
          <w:p w14:paraId="0E72DA93" w14:textId="5E666026" w:rsidR="000A2B4C" w:rsidRPr="00481A96" w:rsidRDefault="000A2B4C" w:rsidP="00A47B28">
            <w:pPr>
              <w:jc w:val="both"/>
              <w:rPr>
                <w:rFonts w:ascii="Arial" w:hAnsi="Arial" w:cs="Arial"/>
                <w:sz w:val="24"/>
                <w:szCs w:val="24"/>
              </w:rPr>
            </w:pPr>
            <w:r w:rsidRPr="00481A96">
              <w:rPr>
                <w:rFonts w:ascii="Arial" w:hAnsi="Arial" w:cs="Arial"/>
                <w:sz w:val="24"/>
                <w:szCs w:val="24"/>
              </w:rPr>
              <w:t>Sin correlativo</w:t>
            </w:r>
          </w:p>
          <w:p w14:paraId="6731094A" w14:textId="77777777" w:rsidR="000A2B4C" w:rsidRPr="00481A96" w:rsidRDefault="000A2B4C" w:rsidP="00A47B28">
            <w:pPr>
              <w:jc w:val="both"/>
              <w:rPr>
                <w:rFonts w:ascii="Arial" w:hAnsi="Arial" w:cs="Arial"/>
                <w:sz w:val="24"/>
                <w:szCs w:val="24"/>
              </w:rPr>
            </w:pPr>
          </w:p>
          <w:p w14:paraId="71D63DE9" w14:textId="3C3BE83F" w:rsidR="000A2B4C" w:rsidRPr="00481A96" w:rsidRDefault="000A2B4C" w:rsidP="00A47B28">
            <w:pPr>
              <w:jc w:val="both"/>
              <w:rPr>
                <w:rFonts w:ascii="Arial" w:hAnsi="Arial" w:cs="Arial"/>
                <w:sz w:val="24"/>
                <w:szCs w:val="24"/>
              </w:rPr>
            </w:pPr>
          </w:p>
          <w:p w14:paraId="61498CBB" w14:textId="5DA8C596" w:rsidR="000A2B4C" w:rsidRPr="00481A96" w:rsidRDefault="000A2B4C" w:rsidP="00A47B28">
            <w:pPr>
              <w:jc w:val="both"/>
              <w:rPr>
                <w:rFonts w:ascii="Arial" w:hAnsi="Arial" w:cs="Arial"/>
                <w:sz w:val="24"/>
                <w:szCs w:val="24"/>
              </w:rPr>
            </w:pPr>
          </w:p>
          <w:p w14:paraId="70646FAC" w14:textId="0FABEFC1" w:rsidR="000A2B4C" w:rsidRPr="00481A96" w:rsidRDefault="000A2B4C" w:rsidP="007B6172">
            <w:pPr>
              <w:jc w:val="both"/>
              <w:rPr>
                <w:rFonts w:ascii="Arial" w:hAnsi="Arial" w:cs="Arial"/>
                <w:sz w:val="24"/>
                <w:szCs w:val="24"/>
              </w:rPr>
            </w:pPr>
          </w:p>
        </w:tc>
        <w:tc>
          <w:tcPr>
            <w:tcW w:w="4414" w:type="dxa"/>
          </w:tcPr>
          <w:p w14:paraId="7CE6EFF9" w14:textId="77777777" w:rsidR="00E604ED" w:rsidRPr="00003C4F" w:rsidRDefault="00E604ED" w:rsidP="00E604ED">
            <w:pPr>
              <w:jc w:val="center"/>
              <w:rPr>
                <w:rFonts w:ascii="Arial" w:hAnsi="Arial" w:cs="Arial"/>
                <w:w w:val="95"/>
                <w:sz w:val="24"/>
                <w:szCs w:val="24"/>
              </w:rPr>
            </w:pPr>
            <w:r w:rsidRPr="00003C4F">
              <w:rPr>
                <w:rFonts w:ascii="Arial" w:hAnsi="Arial" w:cs="Arial"/>
                <w:w w:val="95"/>
                <w:sz w:val="24"/>
                <w:szCs w:val="24"/>
              </w:rPr>
              <w:t>Capítulo Séptimo</w:t>
            </w:r>
          </w:p>
          <w:p w14:paraId="4291230F" w14:textId="77777777" w:rsidR="00E604ED" w:rsidRPr="00003C4F" w:rsidRDefault="00E604ED" w:rsidP="00E604ED">
            <w:pPr>
              <w:jc w:val="center"/>
              <w:rPr>
                <w:rFonts w:ascii="Arial" w:hAnsi="Arial" w:cs="Arial"/>
                <w:w w:val="95"/>
                <w:sz w:val="24"/>
                <w:szCs w:val="24"/>
              </w:rPr>
            </w:pPr>
          </w:p>
          <w:p w14:paraId="54FADD2D" w14:textId="77777777" w:rsidR="00E604ED" w:rsidRPr="00003C4F" w:rsidRDefault="00E604ED" w:rsidP="00E604ED">
            <w:pPr>
              <w:jc w:val="center"/>
              <w:rPr>
                <w:rFonts w:ascii="Arial" w:hAnsi="Arial" w:cs="Arial"/>
                <w:w w:val="95"/>
                <w:sz w:val="24"/>
                <w:szCs w:val="24"/>
              </w:rPr>
            </w:pPr>
            <w:r w:rsidRPr="00003C4F">
              <w:rPr>
                <w:rFonts w:ascii="Arial" w:hAnsi="Arial" w:cs="Arial"/>
                <w:w w:val="95"/>
                <w:sz w:val="24"/>
                <w:szCs w:val="24"/>
              </w:rPr>
              <w:t>Del Derecho a Vivir en Condiciones de Bienestar</w:t>
            </w:r>
          </w:p>
          <w:p w14:paraId="3703E250" w14:textId="77777777" w:rsidR="00E604ED" w:rsidRPr="00003C4F" w:rsidRDefault="00E604ED" w:rsidP="00E604ED">
            <w:pPr>
              <w:jc w:val="center"/>
              <w:rPr>
                <w:rFonts w:ascii="Arial" w:hAnsi="Arial" w:cs="Arial"/>
                <w:w w:val="95"/>
                <w:sz w:val="24"/>
                <w:szCs w:val="24"/>
              </w:rPr>
            </w:pPr>
            <w:r w:rsidRPr="00003C4F">
              <w:rPr>
                <w:rFonts w:ascii="Arial" w:hAnsi="Arial" w:cs="Arial"/>
                <w:w w:val="95"/>
                <w:sz w:val="24"/>
                <w:szCs w:val="24"/>
              </w:rPr>
              <w:t>y a un Sano Desarrollo Integral</w:t>
            </w:r>
          </w:p>
          <w:p w14:paraId="74491479" w14:textId="77777777" w:rsidR="00E604ED" w:rsidRPr="00003C4F" w:rsidRDefault="00E604ED" w:rsidP="00E2420A">
            <w:pPr>
              <w:jc w:val="both"/>
              <w:rPr>
                <w:rFonts w:ascii="Arial" w:hAnsi="Arial" w:cs="Arial"/>
                <w:w w:val="95"/>
                <w:sz w:val="24"/>
                <w:szCs w:val="24"/>
              </w:rPr>
            </w:pPr>
          </w:p>
          <w:p w14:paraId="09B0D54F" w14:textId="77777777" w:rsidR="00E2420A" w:rsidRPr="00003C4F" w:rsidRDefault="00E604ED" w:rsidP="00E2420A">
            <w:pPr>
              <w:jc w:val="both"/>
              <w:rPr>
                <w:rFonts w:ascii="Arial" w:hAnsi="Arial" w:cs="Arial"/>
                <w:w w:val="95"/>
                <w:sz w:val="24"/>
                <w:szCs w:val="24"/>
              </w:rPr>
            </w:pPr>
            <w:r w:rsidRPr="00003C4F">
              <w:rPr>
                <w:rFonts w:ascii="Arial" w:hAnsi="Arial" w:cs="Arial"/>
                <w:w w:val="95"/>
                <w:sz w:val="24"/>
                <w:szCs w:val="24"/>
              </w:rPr>
              <w:t>Artículo 25. …</w:t>
            </w:r>
          </w:p>
          <w:p w14:paraId="2E43CFFC" w14:textId="77777777" w:rsidR="00E604ED" w:rsidRPr="00003C4F" w:rsidRDefault="00E604ED" w:rsidP="00E2420A">
            <w:pPr>
              <w:jc w:val="both"/>
              <w:rPr>
                <w:rFonts w:ascii="Arial" w:hAnsi="Arial" w:cs="Arial"/>
                <w:w w:val="95"/>
                <w:sz w:val="24"/>
                <w:szCs w:val="24"/>
              </w:rPr>
            </w:pPr>
          </w:p>
          <w:p w14:paraId="4F4E2C24" w14:textId="77777777" w:rsidR="00E604ED" w:rsidRPr="00003C4F" w:rsidRDefault="00E604ED" w:rsidP="00E2420A">
            <w:pPr>
              <w:jc w:val="both"/>
              <w:rPr>
                <w:rFonts w:ascii="Arial" w:hAnsi="Arial" w:cs="Arial"/>
                <w:w w:val="95"/>
                <w:sz w:val="24"/>
                <w:szCs w:val="24"/>
              </w:rPr>
            </w:pPr>
          </w:p>
          <w:p w14:paraId="78567335" w14:textId="77777777" w:rsidR="00E604ED" w:rsidRPr="00003C4F" w:rsidRDefault="00E604ED" w:rsidP="00E2420A">
            <w:pPr>
              <w:jc w:val="both"/>
              <w:rPr>
                <w:rFonts w:ascii="Arial" w:hAnsi="Arial" w:cs="Arial"/>
                <w:w w:val="95"/>
                <w:sz w:val="24"/>
                <w:szCs w:val="24"/>
              </w:rPr>
            </w:pPr>
          </w:p>
          <w:p w14:paraId="28B778B8" w14:textId="77777777" w:rsidR="00E604ED" w:rsidRPr="00003C4F" w:rsidRDefault="00E604ED" w:rsidP="00E2420A">
            <w:pPr>
              <w:jc w:val="both"/>
              <w:rPr>
                <w:rFonts w:ascii="Arial" w:hAnsi="Arial" w:cs="Arial"/>
                <w:w w:val="95"/>
                <w:sz w:val="24"/>
                <w:szCs w:val="24"/>
              </w:rPr>
            </w:pPr>
          </w:p>
          <w:p w14:paraId="69DFFDA3" w14:textId="77777777" w:rsidR="00E604ED" w:rsidRPr="00003C4F" w:rsidRDefault="00E604ED" w:rsidP="00E2420A">
            <w:pPr>
              <w:jc w:val="both"/>
              <w:rPr>
                <w:rFonts w:ascii="Arial" w:hAnsi="Arial" w:cs="Arial"/>
                <w:w w:val="95"/>
                <w:sz w:val="24"/>
                <w:szCs w:val="24"/>
              </w:rPr>
            </w:pPr>
          </w:p>
          <w:p w14:paraId="43206B5E" w14:textId="77777777" w:rsidR="00E604ED" w:rsidRPr="00003C4F" w:rsidRDefault="00E604ED" w:rsidP="00E2420A">
            <w:pPr>
              <w:jc w:val="both"/>
              <w:rPr>
                <w:rFonts w:ascii="Arial" w:hAnsi="Arial" w:cs="Arial"/>
                <w:w w:val="95"/>
                <w:sz w:val="24"/>
                <w:szCs w:val="24"/>
              </w:rPr>
            </w:pPr>
          </w:p>
          <w:p w14:paraId="6D166400" w14:textId="77777777" w:rsidR="00E604ED" w:rsidRPr="00003C4F" w:rsidRDefault="00E604ED" w:rsidP="00E2420A">
            <w:pPr>
              <w:jc w:val="both"/>
              <w:rPr>
                <w:rFonts w:ascii="Arial" w:hAnsi="Arial" w:cs="Arial"/>
                <w:w w:val="95"/>
                <w:sz w:val="24"/>
                <w:szCs w:val="24"/>
              </w:rPr>
            </w:pPr>
          </w:p>
          <w:p w14:paraId="2589D3FC" w14:textId="77777777" w:rsidR="00E604ED" w:rsidRPr="00003C4F" w:rsidRDefault="00E604ED" w:rsidP="00E2420A">
            <w:pPr>
              <w:jc w:val="both"/>
              <w:rPr>
                <w:rFonts w:ascii="Arial" w:hAnsi="Arial" w:cs="Arial"/>
                <w:w w:val="95"/>
                <w:sz w:val="24"/>
                <w:szCs w:val="24"/>
              </w:rPr>
            </w:pPr>
          </w:p>
          <w:p w14:paraId="2318A630" w14:textId="77777777" w:rsidR="00E604ED" w:rsidRPr="00003C4F" w:rsidRDefault="00E604ED" w:rsidP="00E2420A">
            <w:pPr>
              <w:jc w:val="both"/>
              <w:rPr>
                <w:rFonts w:ascii="Arial" w:hAnsi="Arial" w:cs="Arial"/>
                <w:w w:val="95"/>
                <w:sz w:val="24"/>
                <w:szCs w:val="24"/>
              </w:rPr>
            </w:pPr>
          </w:p>
          <w:p w14:paraId="020FD6D4" w14:textId="77777777" w:rsidR="00E604ED" w:rsidRPr="00003C4F" w:rsidRDefault="00E604ED" w:rsidP="00E2420A">
            <w:pPr>
              <w:jc w:val="both"/>
              <w:rPr>
                <w:rFonts w:ascii="Arial" w:hAnsi="Arial" w:cs="Arial"/>
                <w:w w:val="95"/>
                <w:sz w:val="24"/>
                <w:szCs w:val="24"/>
              </w:rPr>
            </w:pPr>
          </w:p>
          <w:p w14:paraId="0C8FFC72" w14:textId="77777777" w:rsidR="00E604ED" w:rsidRPr="00003C4F" w:rsidRDefault="00E604ED" w:rsidP="00E2420A">
            <w:pPr>
              <w:jc w:val="both"/>
              <w:rPr>
                <w:rFonts w:ascii="Arial" w:hAnsi="Arial" w:cs="Arial"/>
                <w:w w:val="95"/>
                <w:sz w:val="24"/>
                <w:szCs w:val="24"/>
              </w:rPr>
            </w:pPr>
          </w:p>
          <w:p w14:paraId="0D2B9320" w14:textId="77777777" w:rsidR="00E604ED" w:rsidRPr="00003C4F" w:rsidRDefault="00E604ED" w:rsidP="00E2420A">
            <w:pPr>
              <w:jc w:val="both"/>
              <w:rPr>
                <w:rFonts w:ascii="Arial" w:hAnsi="Arial" w:cs="Arial"/>
                <w:w w:val="95"/>
                <w:sz w:val="24"/>
                <w:szCs w:val="24"/>
              </w:rPr>
            </w:pPr>
          </w:p>
          <w:p w14:paraId="3BA3E6DB" w14:textId="77777777" w:rsidR="00E604ED" w:rsidRPr="00003C4F" w:rsidRDefault="00E604ED" w:rsidP="00E2420A">
            <w:pPr>
              <w:jc w:val="both"/>
              <w:rPr>
                <w:rFonts w:ascii="Arial" w:hAnsi="Arial" w:cs="Arial"/>
                <w:w w:val="95"/>
                <w:sz w:val="24"/>
                <w:szCs w:val="24"/>
              </w:rPr>
            </w:pPr>
          </w:p>
          <w:p w14:paraId="2FB8598E" w14:textId="77777777" w:rsidR="00E604ED" w:rsidRPr="00003C4F" w:rsidRDefault="00E604ED" w:rsidP="00E2420A">
            <w:pPr>
              <w:jc w:val="both"/>
              <w:rPr>
                <w:rFonts w:ascii="Arial" w:hAnsi="Arial" w:cs="Arial"/>
                <w:w w:val="95"/>
                <w:sz w:val="24"/>
                <w:szCs w:val="24"/>
              </w:rPr>
            </w:pPr>
          </w:p>
          <w:p w14:paraId="00BC3B30" w14:textId="77777777" w:rsidR="00E604ED" w:rsidRPr="00003C4F" w:rsidRDefault="00E604ED" w:rsidP="00E2420A">
            <w:pPr>
              <w:jc w:val="both"/>
              <w:rPr>
                <w:rFonts w:ascii="Arial" w:hAnsi="Arial" w:cs="Arial"/>
                <w:w w:val="95"/>
                <w:sz w:val="24"/>
                <w:szCs w:val="24"/>
              </w:rPr>
            </w:pPr>
          </w:p>
          <w:p w14:paraId="735C238B" w14:textId="77777777" w:rsidR="00E604ED" w:rsidRPr="00003C4F" w:rsidRDefault="00E604ED" w:rsidP="00E2420A">
            <w:pPr>
              <w:jc w:val="both"/>
              <w:rPr>
                <w:rFonts w:ascii="Arial" w:hAnsi="Arial" w:cs="Arial"/>
                <w:w w:val="95"/>
                <w:sz w:val="24"/>
                <w:szCs w:val="24"/>
              </w:rPr>
            </w:pPr>
          </w:p>
          <w:p w14:paraId="30C7D2FB" w14:textId="77777777" w:rsidR="00E604ED" w:rsidRPr="00003C4F" w:rsidRDefault="00E604ED" w:rsidP="00E2420A">
            <w:pPr>
              <w:jc w:val="both"/>
              <w:rPr>
                <w:rFonts w:ascii="Arial" w:hAnsi="Arial" w:cs="Arial"/>
                <w:w w:val="95"/>
                <w:sz w:val="24"/>
                <w:szCs w:val="24"/>
              </w:rPr>
            </w:pPr>
          </w:p>
          <w:p w14:paraId="7A84FA27" w14:textId="77777777" w:rsidR="00E604ED" w:rsidRPr="00003C4F" w:rsidRDefault="00E604ED" w:rsidP="00E2420A">
            <w:pPr>
              <w:jc w:val="both"/>
              <w:rPr>
                <w:rFonts w:ascii="Arial" w:hAnsi="Arial" w:cs="Arial"/>
                <w:w w:val="95"/>
                <w:sz w:val="24"/>
                <w:szCs w:val="24"/>
              </w:rPr>
            </w:pPr>
          </w:p>
          <w:p w14:paraId="1E82B85A" w14:textId="77777777" w:rsidR="00E604ED" w:rsidRPr="00003C4F" w:rsidRDefault="00E604ED" w:rsidP="00E2420A">
            <w:pPr>
              <w:jc w:val="both"/>
              <w:rPr>
                <w:rFonts w:ascii="Arial" w:hAnsi="Arial" w:cs="Arial"/>
                <w:w w:val="95"/>
                <w:sz w:val="24"/>
                <w:szCs w:val="24"/>
              </w:rPr>
            </w:pPr>
          </w:p>
          <w:p w14:paraId="17E6127E" w14:textId="77777777" w:rsidR="00E604ED" w:rsidRPr="00003C4F" w:rsidRDefault="00E604ED" w:rsidP="00E2420A">
            <w:pPr>
              <w:jc w:val="both"/>
              <w:rPr>
                <w:rFonts w:ascii="Arial" w:hAnsi="Arial" w:cs="Arial"/>
                <w:w w:val="95"/>
                <w:sz w:val="24"/>
                <w:szCs w:val="24"/>
              </w:rPr>
            </w:pPr>
          </w:p>
          <w:p w14:paraId="332E4554" w14:textId="77777777" w:rsidR="00E604ED" w:rsidRPr="00003C4F" w:rsidRDefault="00E604ED" w:rsidP="00E2420A">
            <w:pPr>
              <w:jc w:val="both"/>
              <w:rPr>
                <w:rFonts w:ascii="Arial" w:hAnsi="Arial" w:cs="Arial"/>
                <w:w w:val="95"/>
                <w:sz w:val="24"/>
                <w:szCs w:val="24"/>
              </w:rPr>
            </w:pPr>
          </w:p>
          <w:p w14:paraId="0A6EB211" w14:textId="77777777" w:rsidR="00E604ED" w:rsidRPr="00003C4F" w:rsidRDefault="00E604ED" w:rsidP="00E2420A">
            <w:pPr>
              <w:jc w:val="both"/>
              <w:rPr>
                <w:rFonts w:ascii="Arial" w:hAnsi="Arial" w:cs="Arial"/>
                <w:w w:val="95"/>
                <w:sz w:val="24"/>
                <w:szCs w:val="24"/>
              </w:rPr>
            </w:pPr>
          </w:p>
          <w:p w14:paraId="6A7787AF" w14:textId="77777777" w:rsidR="00E604ED" w:rsidRPr="00003C4F" w:rsidRDefault="00E604ED" w:rsidP="00E2420A">
            <w:pPr>
              <w:jc w:val="both"/>
              <w:rPr>
                <w:rFonts w:ascii="Arial" w:hAnsi="Arial" w:cs="Arial"/>
                <w:w w:val="95"/>
                <w:sz w:val="24"/>
                <w:szCs w:val="24"/>
              </w:rPr>
            </w:pPr>
          </w:p>
          <w:p w14:paraId="57FD33A4" w14:textId="77777777" w:rsidR="00E604ED" w:rsidRPr="00003C4F" w:rsidRDefault="00E604ED" w:rsidP="00E2420A">
            <w:pPr>
              <w:jc w:val="both"/>
              <w:rPr>
                <w:rFonts w:ascii="Arial" w:hAnsi="Arial" w:cs="Arial"/>
                <w:w w:val="95"/>
                <w:sz w:val="24"/>
                <w:szCs w:val="24"/>
              </w:rPr>
            </w:pPr>
          </w:p>
          <w:p w14:paraId="17350019" w14:textId="77777777" w:rsidR="00E604ED" w:rsidRPr="00003C4F" w:rsidRDefault="00E604ED" w:rsidP="00E2420A">
            <w:pPr>
              <w:jc w:val="both"/>
              <w:rPr>
                <w:rFonts w:ascii="Arial" w:hAnsi="Arial" w:cs="Arial"/>
                <w:w w:val="95"/>
                <w:sz w:val="24"/>
                <w:szCs w:val="24"/>
              </w:rPr>
            </w:pPr>
          </w:p>
          <w:p w14:paraId="3C3CD742" w14:textId="77777777" w:rsidR="00E604ED" w:rsidRPr="00003C4F" w:rsidRDefault="00E604ED" w:rsidP="00E2420A">
            <w:pPr>
              <w:jc w:val="both"/>
              <w:rPr>
                <w:rFonts w:ascii="Arial" w:hAnsi="Arial" w:cs="Arial"/>
                <w:w w:val="95"/>
                <w:sz w:val="24"/>
                <w:szCs w:val="24"/>
              </w:rPr>
            </w:pPr>
          </w:p>
          <w:p w14:paraId="7075AD2F" w14:textId="77777777" w:rsidR="00E604ED" w:rsidRPr="00003C4F" w:rsidRDefault="00E604ED" w:rsidP="00E2420A">
            <w:pPr>
              <w:jc w:val="both"/>
              <w:rPr>
                <w:rFonts w:ascii="Arial" w:hAnsi="Arial" w:cs="Arial"/>
                <w:w w:val="95"/>
                <w:sz w:val="24"/>
                <w:szCs w:val="24"/>
              </w:rPr>
            </w:pPr>
          </w:p>
          <w:p w14:paraId="28CF242F" w14:textId="77777777" w:rsidR="00E604ED" w:rsidRPr="00003C4F" w:rsidRDefault="00E604ED" w:rsidP="00E2420A">
            <w:pPr>
              <w:jc w:val="both"/>
              <w:rPr>
                <w:rFonts w:ascii="Arial" w:hAnsi="Arial" w:cs="Arial"/>
                <w:w w:val="95"/>
                <w:sz w:val="24"/>
                <w:szCs w:val="24"/>
              </w:rPr>
            </w:pPr>
          </w:p>
          <w:p w14:paraId="3573E8FB" w14:textId="77777777" w:rsidR="00E604ED" w:rsidRPr="00003C4F" w:rsidRDefault="00E604ED" w:rsidP="00E2420A">
            <w:pPr>
              <w:jc w:val="both"/>
              <w:rPr>
                <w:rFonts w:ascii="Arial" w:hAnsi="Arial" w:cs="Arial"/>
                <w:w w:val="95"/>
                <w:sz w:val="24"/>
                <w:szCs w:val="24"/>
              </w:rPr>
            </w:pPr>
          </w:p>
          <w:p w14:paraId="1925BF95" w14:textId="01D0F957" w:rsidR="00E604ED" w:rsidRPr="00D712C7" w:rsidRDefault="00E604ED" w:rsidP="00E2420A">
            <w:pPr>
              <w:jc w:val="both"/>
              <w:rPr>
                <w:rFonts w:ascii="Arial" w:hAnsi="Arial" w:cs="Arial"/>
                <w:w w:val="95"/>
                <w:sz w:val="24"/>
                <w:szCs w:val="24"/>
              </w:rPr>
            </w:pPr>
          </w:p>
          <w:p w14:paraId="48FA2D49" w14:textId="77777777" w:rsidR="00E604ED" w:rsidRPr="00D712C7" w:rsidRDefault="00E604ED" w:rsidP="00E2420A">
            <w:pPr>
              <w:jc w:val="both"/>
              <w:rPr>
                <w:rFonts w:ascii="Arial" w:hAnsi="Arial" w:cs="Arial"/>
                <w:w w:val="95"/>
                <w:sz w:val="24"/>
                <w:szCs w:val="24"/>
              </w:rPr>
            </w:pPr>
          </w:p>
          <w:p w14:paraId="52B25924" w14:textId="145E1C91" w:rsidR="00003C4F" w:rsidRPr="00003C4F" w:rsidRDefault="00003C4F" w:rsidP="00003C4F">
            <w:pPr>
              <w:jc w:val="both"/>
              <w:rPr>
                <w:rFonts w:ascii="Arial" w:hAnsi="Arial" w:cs="Arial"/>
                <w:w w:val="95"/>
                <w:sz w:val="24"/>
                <w:szCs w:val="24"/>
              </w:rPr>
            </w:pPr>
            <w:r w:rsidRPr="00003C4F">
              <w:rPr>
                <w:rFonts w:ascii="Arial" w:hAnsi="Arial" w:cs="Arial"/>
                <w:b/>
                <w:w w:val="95"/>
                <w:sz w:val="24"/>
                <w:szCs w:val="24"/>
              </w:rPr>
              <w:t xml:space="preserve">Artículo 25 </w:t>
            </w:r>
            <w:r w:rsidR="001613DE" w:rsidRPr="00003C4F">
              <w:rPr>
                <w:rFonts w:ascii="Arial" w:hAnsi="Arial" w:cs="Arial"/>
                <w:b/>
                <w:w w:val="95"/>
                <w:sz w:val="24"/>
                <w:szCs w:val="24"/>
              </w:rPr>
              <w:t>Bis. -</w:t>
            </w:r>
            <w:r w:rsidRPr="00003C4F">
              <w:rPr>
                <w:rFonts w:ascii="Arial" w:hAnsi="Arial" w:cs="Arial"/>
                <w:w w:val="95"/>
                <w:sz w:val="24"/>
                <w:szCs w:val="24"/>
              </w:rPr>
              <w:t xml:space="preserve">  La edad mínima para que las niñas, niños y adolescentes contraigan matrimonio</w:t>
            </w:r>
            <w:r>
              <w:rPr>
                <w:rFonts w:ascii="Arial" w:hAnsi="Arial" w:cs="Arial"/>
                <w:w w:val="95"/>
                <w:sz w:val="24"/>
                <w:szCs w:val="24"/>
              </w:rPr>
              <w:t xml:space="preserve"> será de </w:t>
            </w:r>
            <w:r w:rsidRPr="00003C4F">
              <w:rPr>
                <w:rFonts w:ascii="Arial" w:hAnsi="Arial" w:cs="Arial"/>
                <w:w w:val="95"/>
                <w:sz w:val="24"/>
                <w:szCs w:val="24"/>
              </w:rPr>
              <w:t>18 años.</w:t>
            </w:r>
          </w:p>
          <w:p w14:paraId="1F129378" w14:textId="77777777" w:rsidR="00003C4F" w:rsidRPr="00003C4F" w:rsidRDefault="00003C4F" w:rsidP="00003C4F">
            <w:pPr>
              <w:jc w:val="both"/>
              <w:rPr>
                <w:rFonts w:ascii="Arial" w:hAnsi="Arial" w:cs="Arial"/>
                <w:w w:val="95"/>
                <w:sz w:val="24"/>
                <w:szCs w:val="24"/>
              </w:rPr>
            </w:pPr>
          </w:p>
          <w:p w14:paraId="1AA4D7DB" w14:textId="73FF39BB" w:rsidR="00E604ED" w:rsidRPr="00003C4F" w:rsidRDefault="00003C4F" w:rsidP="00003C4F">
            <w:pPr>
              <w:jc w:val="both"/>
              <w:rPr>
                <w:rFonts w:ascii="Arial" w:hAnsi="Arial" w:cs="Arial"/>
                <w:w w:val="95"/>
                <w:sz w:val="24"/>
                <w:szCs w:val="24"/>
              </w:rPr>
            </w:pPr>
            <w:r w:rsidRPr="00003C4F">
              <w:rPr>
                <w:rFonts w:ascii="Arial" w:hAnsi="Arial" w:cs="Arial"/>
                <w:w w:val="95"/>
                <w:sz w:val="24"/>
                <w:szCs w:val="24"/>
              </w:rPr>
              <w:t>Las autoridades estatales y municipales en el ámbito de sus respectivas competencias deberán garantizar el sano desarrollo físico, mental, psicológico y emocional. En cumplimiento de este derecho, no procede la invocación de los usos y costumbres a los que tienen derecho los pueblos y comunidades indígenas, para que prevalecerá el interés superior de la niñez</w:t>
            </w:r>
            <w:r>
              <w:rPr>
                <w:rFonts w:ascii="Arial" w:hAnsi="Arial" w:cs="Arial"/>
                <w:w w:val="95"/>
                <w:sz w:val="24"/>
                <w:szCs w:val="24"/>
              </w:rPr>
              <w:t>.</w:t>
            </w:r>
          </w:p>
        </w:tc>
      </w:tr>
    </w:tbl>
    <w:p w14:paraId="73177E18" w14:textId="2F6623C5" w:rsidR="00856124" w:rsidRDefault="008274F4" w:rsidP="00677C49">
      <w:pPr>
        <w:pStyle w:val="Textoindependiente"/>
        <w:spacing w:line="360" w:lineRule="auto"/>
        <w:ind w:right="115"/>
        <w:jc w:val="both"/>
        <w:rPr>
          <w:rFonts w:ascii="Arial" w:hAnsi="Arial" w:cs="Arial"/>
        </w:rPr>
      </w:pPr>
      <w:r w:rsidRPr="00481A96">
        <w:rPr>
          <w:rFonts w:ascii="Arial" w:hAnsi="Arial" w:cs="Arial"/>
        </w:rPr>
        <w:t xml:space="preserve">Con esta reforma se pretende </w:t>
      </w:r>
      <w:r w:rsidR="00C95FFC">
        <w:rPr>
          <w:rFonts w:ascii="Arial" w:hAnsi="Arial" w:cs="Arial"/>
        </w:rPr>
        <w:t xml:space="preserve">dar </w:t>
      </w:r>
      <w:r w:rsidR="00D712C7">
        <w:rPr>
          <w:rFonts w:ascii="Arial" w:hAnsi="Arial" w:cs="Arial"/>
        </w:rPr>
        <w:t>cumpli</w:t>
      </w:r>
      <w:r w:rsidR="00C95FFC">
        <w:rPr>
          <w:rFonts w:ascii="Arial" w:hAnsi="Arial" w:cs="Arial"/>
        </w:rPr>
        <w:t xml:space="preserve">miento a, </w:t>
      </w:r>
      <w:r w:rsidR="00D712C7">
        <w:rPr>
          <w:rFonts w:ascii="Arial" w:hAnsi="Arial" w:cs="Arial"/>
        </w:rPr>
        <w:t>lo ordenado en el artículo 45 de la L</w:t>
      </w:r>
      <w:r w:rsidR="00D712C7" w:rsidRPr="00D712C7">
        <w:rPr>
          <w:rFonts w:ascii="Arial" w:hAnsi="Arial" w:cs="Arial"/>
        </w:rPr>
        <w:t xml:space="preserve">ey </w:t>
      </w:r>
      <w:r w:rsidR="00C95FFC">
        <w:rPr>
          <w:rFonts w:ascii="Arial" w:hAnsi="Arial" w:cs="Arial"/>
        </w:rPr>
        <w:t>G</w:t>
      </w:r>
      <w:r w:rsidR="00D712C7" w:rsidRPr="00D712C7">
        <w:rPr>
          <w:rFonts w:ascii="Arial" w:hAnsi="Arial" w:cs="Arial"/>
        </w:rPr>
        <w:t xml:space="preserve">eneral de los </w:t>
      </w:r>
      <w:r w:rsidR="00C95FFC">
        <w:rPr>
          <w:rFonts w:ascii="Arial" w:hAnsi="Arial" w:cs="Arial"/>
        </w:rPr>
        <w:t>D</w:t>
      </w:r>
      <w:r w:rsidR="00D712C7" w:rsidRPr="00D712C7">
        <w:rPr>
          <w:rFonts w:ascii="Arial" w:hAnsi="Arial" w:cs="Arial"/>
        </w:rPr>
        <w:t xml:space="preserve">erechos de </w:t>
      </w:r>
      <w:r w:rsidR="00C95FFC">
        <w:rPr>
          <w:rFonts w:ascii="Arial" w:hAnsi="Arial" w:cs="Arial"/>
        </w:rPr>
        <w:t>N</w:t>
      </w:r>
      <w:r w:rsidR="00D712C7" w:rsidRPr="00D712C7">
        <w:rPr>
          <w:rFonts w:ascii="Arial" w:hAnsi="Arial" w:cs="Arial"/>
        </w:rPr>
        <w:t xml:space="preserve">iñas, </w:t>
      </w:r>
      <w:r w:rsidR="00C95FFC">
        <w:rPr>
          <w:rFonts w:ascii="Arial" w:hAnsi="Arial" w:cs="Arial"/>
        </w:rPr>
        <w:t>N</w:t>
      </w:r>
      <w:r w:rsidR="00D712C7" w:rsidRPr="00D712C7">
        <w:rPr>
          <w:rFonts w:ascii="Arial" w:hAnsi="Arial" w:cs="Arial"/>
        </w:rPr>
        <w:t xml:space="preserve">iños y </w:t>
      </w:r>
      <w:r w:rsidR="00C95FFC">
        <w:rPr>
          <w:rFonts w:ascii="Arial" w:hAnsi="Arial" w:cs="Arial"/>
        </w:rPr>
        <w:t>A</w:t>
      </w:r>
      <w:r w:rsidR="00D712C7" w:rsidRPr="00D712C7">
        <w:rPr>
          <w:rFonts w:ascii="Arial" w:hAnsi="Arial" w:cs="Arial"/>
        </w:rPr>
        <w:t>dolescent</w:t>
      </w:r>
      <w:r w:rsidR="00777F05">
        <w:rPr>
          <w:rFonts w:ascii="Arial" w:hAnsi="Arial" w:cs="Arial"/>
        </w:rPr>
        <w:t xml:space="preserve">es y </w:t>
      </w:r>
      <w:r w:rsidR="00D712C7">
        <w:rPr>
          <w:rFonts w:ascii="Arial" w:hAnsi="Arial" w:cs="Arial"/>
        </w:rPr>
        <w:t xml:space="preserve">establecer </w:t>
      </w:r>
      <w:r w:rsidR="00D712C7" w:rsidRPr="00D712C7">
        <w:rPr>
          <w:rFonts w:ascii="Arial" w:hAnsi="Arial" w:cs="Arial"/>
        </w:rPr>
        <w:t>como edad mínima para contraer matrimonio los 18 años</w:t>
      </w:r>
      <w:r w:rsidR="00C95FFC">
        <w:rPr>
          <w:rFonts w:ascii="Arial" w:hAnsi="Arial" w:cs="Arial"/>
        </w:rPr>
        <w:t xml:space="preserve">, </w:t>
      </w:r>
      <w:r w:rsidR="009A15B4" w:rsidRPr="00481A96">
        <w:rPr>
          <w:rFonts w:ascii="Arial" w:hAnsi="Arial" w:cs="Arial"/>
          <w:color w:val="000000" w:themeColor="text1"/>
        </w:rPr>
        <w:t xml:space="preserve">para garantizar </w:t>
      </w:r>
      <w:r w:rsidR="00C95FFC">
        <w:rPr>
          <w:rFonts w:ascii="Arial" w:hAnsi="Arial" w:cs="Arial"/>
          <w:color w:val="000000" w:themeColor="text1"/>
        </w:rPr>
        <w:t>el interés superior de la infancia</w:t>
      </w:r>
      <w:r w:rsidR="009A15B4" w:rsidRPr="00481A96">
        <w:rPr>
          <w:rFonts w:ascii="Arial" w:hAnsi="Arial" w:cs="Arial"/>
          <w:color w:val="000000" w:themeColor="text1"/>
        </w:rPr>
        <w:t xml:space="preserve"> mexiquense sus Derechos a Vivir en Condiciones de Bienestar y a un Sano Desarrollo Integral, así como el de tener Acceso a una vida Libre de Violencia y a la Integridad Personal</w:t>
      </w:r>
      <w:r w:rsidR="009A15B4">
        <w:rPr>
          <w:rFonts w:ascii="Arial" w:hAnsi="Arial" w:cs="Arial"/>
          <w:color w:val="000000" w:themeColor="text1"/>
        </w:rPr>
        <w:t>.</w:t>
      </w:r>
    </w:p>
    <w:p w14:paraId="64A547CA" w14:textId="77777777" w:rsidR="009A15B4" w:rsidRPr="00481A96" w:rsidRDefault="009A15B4" w:rsidP="00677C49">
      <w:pPr>
        <w:pStyle w:val="Textoindependiente"/>
        <w:spacing w:line="360" w:lineRule="auto"/>
        <w:ind w:right="115"/>
        <w:jc w:val="both"/>
        <w:rPr>
          <w:rFonts w:ascii="Arial" w:hAnsi="Arial" w:cs="Arial"/>
        </w:rPr>
      </w:pPr>
    </w:p>
    <w:p w14:paraId="1E92B1A8" w14:textId="77777777" w:rsidR="00677C49" w:rsidRPr="00481A96" w:rsidRDefault="00241202" w:rsidP="00241202">
      <w:pPr>
        <w:pStyle w:val="Textoindependiente"/>
        <w:jc w:val="both"/>
        <w:rPr>
          <w:rFonts w:ascii="Arial" w:hAnsi="Arial" w:cs="Arial"/>
        </w:rPr>
      </w:pPr>
      <w:r w:rsidRPr="00481A96">
        <w:rPr>
          <w:rFonts w:ascii="Arial" w:hAnsi="Arial" w:cs="Arial"/>
        </w:rPr>
        <w:t>Por lo anterior expuesto, someto a consideración de esta Honorable Soberanía la siguiente:</w:t>
      </w:r>
    </w:p>
    <w:p w14:paraId="7CB64EFF" w14:textId="3DB77212" w:rsidR="000C654A" w:rsidRPr="00481A96" w:rsidRDefault="000C654A" w:rsidP="00241202">
      <w:pPr>
        <w:pStyle w:val="Textoindependiente"/>
        <w:jc w:val="both"/>
        <w:rPr>
          <w:rFonts w:ascii="Arial" w:hAnsi="Arial" w:cs="Arial"/>
        </w:rPr>
      </w:pPr>
      <w:bookmarkStart w:id="3" w:name="_Hlk95487143"/>
    </w:p>
    <w:p w14:paraId="4E5D7797" w14:textId="77777777" w:rsidR="002B417D" w:rsidRPr="00481A96" w:rsidRDefault="002B417D" w:rsidP="00241202">
      <w:pPr>
        <w:pStyle w:val="Textoindependiente"/>
        <w:jc w:val="both"/>
        <w:rPr>
          <w:rFonts w:ascii="Arial" w:hAnsi="Arial" w:cs="Arial"/>
        </w:rPr>
      </w:pPr>
    </w:p>
    <w:p w14:paraId="4B682725" w14:textId="77777777" w:rsidR="006D5A91" w:rsidRPr="00481A96" w:rsidRDefault="006D5A91" w:rsidP="006D5A91">
      <w:pPr>
        <w:pStyle w:val="Textoindependiente"/>
        <w:spacing w:line="360" w:lineRule="auto"/>
        <w:jc w:val="both"/>
        <w:rPr>
          <w:rFonts w:ascii="Arial" w:hAnsi="Arial" w:cs="Arial"/>
        </w:rPr>
      </w:pPr>
      <w:bookmarkStart w:id="4" w:name="_Hlk99035416"/>
      <w:bookmarkEnd w:id="3"/>
      <w:r w:rsidRPr="00481A96">
        <w:rPr>
          <w:rFonts w:ascii="Arial" w:hAnsi="Arial" w:cs="Arial"/>
        </w:rPr>
        <w:t>LA H. "LXI" LEGISLATURA EN EJERCICIO DE LAS FACULTADES QUE LE CONFIEREN LOS ARTÍCULOS 61 FRACCIÓN I DE LA CONSTITUCIÓN POLÍTICA DEL ESTADO LIBRE Y SOBERANO DE MÉXICO Y 38 FRACCIÓN IV DE LA LEY ORGÁNICA DEL PODER LEGISLATIVO DEL ESTADO LIBRE Y SOBERANO DE MÉXICO, HA TENIDO A BIEN EMITIR EL SIGUIENTE:</w:t>
      </w:r>
    </w:p>
    <w:bookmarkEnd w:id="4"/>
    <w:p w14:paraId="71304C7B" w14:textId="3A59F012" w:rsidR="002B417D" w:rsidRDefault="002B417D" w:rsidP="006D5A91">
      <w:pPr>
        <w:spacing w:line="360" w:lineRule="auto"/>
        <w:jc w:val="both"/>
        <w:rPr>
          <w:rFonts w:ascii="Arial" w:hAnsi="Arial" w:cs="Arial"/>
          <w:sz w:val="24"/>
          <w:szCs w:val="24"/>
          <w:lang w:val="es-MX"/>
        </w:rPr>
      </w:pPr>
    </w:p>
    <w:p w14:paraId="275BBB42" w14:textId="77777777" w:rsidR="00A55237" w:rsidRPr="00481A96" w:rsidRDefault="00A55237" w:rsidP="006D5A91">
      <w:pPr>
        <w:spacing w:line="360" w:lineRule="auto"/>
        <w:jc w:val="both"/>
        <w:rPr>
          <w:rFonts w:ascii="Arial" w:hAnsi="Arial" w:cs="Arial"/>
          <w:sz w:val="24"/>
          <w:szCs w:val="24"/>
          <w:lang w:val="es-MX"/>
        </w:rPr>
      </w:pPr>
    </w:p>
    <w:p w14:paraId="0E49C68F" w14:textId="2E6EFBCA" w:rsidR="006D5A91" w:rsidRPr="00481A96" w:rsidRDefault="000A0E28" w:rsidP="006D5A91">
      <w:pPr>
        <w:spacing w:line="360" w:lineRule="auto"/>
        <w:jc w:val="center"/>
        <w:rPr>
          <w:rFonts w:ascii="Arial" w:hAnsi="Arial" w:cs="Arial"/>
          <w:b/>
          <w:sz w:val="24"/>
          <w:szCs w:val="24"/>
          <w:lang w:val="es-MX"/>
        </w:rPr>
      </w:pPr>
      <w:r w:rsidRPr="00481A96">
        <w:rPr>
          <w:rFonts w:ascii="Arial" w:hAnsi="Arial" w:cs="Arial"/>
          <w:b/>
          <w:sz w:val="24"/>
          <w:szCs w:val="24"/>
          <w:lang w:val="es-MX"/>
        </w:rPr>
        <w:t>INICIATIVA CON PROYECTO DE DECRETO</w:t>
      </w:r>
      <w:r w:rsidR="006D5A91" w:rsidRPr="00481A96">
        <w:rPr>
          <w:rFonts w:ascii="Arial" w:hAnsi="Arial" w:cs="Arial"/>
          <w:b/>
          <w:sz w:val="24"/>
          <w:szCs w:val="24"/>
          <w:lang w:val="es-MX"/>
        </w:rPr>
        <w:t>:</w:t>
      </w:r>
    </w:p>
    <w:p w14:paraId="6A31D9FE" w14:textId="5B2201AA" w:rsidR="005748EE" w:rsidRPr="00481A96" w:rsidRDefault="005748EE" w:rsidP="006D5A91">
      <w:pPr>
        <w:spacing w:line="360" w:lineRule="auto"/>
        <w:jc w:val="both"/>
        <w:rPr>
          <w:rFonts w:ascii="Arial" w:hAnsi="Arial" w:cs="Arial"/>
          <w:sz w:val="24"/>
          <w:szCs w:val="24"/>
          <w:lang w:val="es-MX"/>
        </w:rPr>
      </w:pPr>
    </w:p>
    <w:p w14:paraId="6DFACF5F" w14:textId="1B672BE2" w:rsidR="00E604ED" w:rsidRPr="00E604ED" w:rsidRDefault="006D5A91" w:rsidP="00D712C7">
      <w:pPr>
        <w:spacing w:line="360" w:lineRule="auto"/>
        <w:jc w:val="both"/>
        <w:rPr>
          <w:rFonts w:ascii="Arial" w:hAnsi="Arial" w:cs="Arial"/>
          <w:b/>
          <w:sz w:val="24"/>
          <w:szCs w:val="24"/>
        </w:rPr>
      </w:pPr>
      <w:r w:rsidRPr="00481A96">
        <w:rPr>
          <w:rFonts w:ascii="Arial" w:hAnsi="Arial" w:cs="Arial"/>
          <w:b/>
          <w:sz w:val="24"/>
          <w:szCs w:val="24"/>
          <w:lang w:val="es-MX"/>
        </w:rPr>
        <w:t>ÚNICO</w:t>
      </w:r>
      <w:r w:rsidRPr="00481A96">
        <w:rPr>
          <w:rFonts w:ascii="Arial" w:hAnsi="Arial" w:cs="Arial"/>
          <w:sz w:val="24"/>
          <w:szCs w:val="24"/>
          <w:lang w:val="es-MX"/>
        </w:rPr>
        <w:t xml:space="preserve">. </w:t>
      </w:r>
      <w:r w:rsidRPr="00481A96">
        <w:rPr>
          <w:rFonts w:ascii="Arial" w:hAnsi="Arial" w:cs="Arial"/>
          <w:sz w:val="24"/>
          <w:szCs w:val="24"/>
        </w:rPr>
        <w:t xml:space="preserve">Se </w:t>
      </w:r>
      <w:r w:rsidR="00042155" w:rsidRPr="00481A96">
        <w:rPr>
          <w:rFonts w:ascii="Arial" w:hAnsi="Arial" w:cs="Arial"/>
          <w:sz w:val="24"/>
          <w:szCs w:val="24"/>
        </w:rPr>
        <w:t>adiciona</w:t>
      </w:r>
      <w:r w:rsidR="0044285E" w:rsidRPr="00481A96">
        <w:rPr>
          <w:rFonts w:ascii="Arial" w:hAnsi="Arial" w:cs="Arial"/>
          <w:sz w:val="24"/>
          <w:szCs w:val="24"/>
        </w:rPr>
        <w:t xml:space="preserve"> un </w:t>
      </w:r>
      <w:r w:rsidR="00E604ED">
        <w:rPr>
          <w:rFonts w:ascii="Arial" w:hAnsi="Arial" w:cs="Arial"/>
          <w:sz w:val="24"/>
          <w:szCs w:val="24"/>
        </w:rPr>
        <w:t>artículo 25 BIS al</w:t>
      </w:r>
      <w:r w:rsidR="00BC13B3" w:rsidRPr="00481A96">
        <w:rPr>
          <w:rFonts w:ascii="Arial" w:hAnsi="Arial" w:cs="Arial"/>
          <w:sz w:val="24"/>
          <w:szCs w:val="24"/>
        </w:rPr>
        <w:t xml:space="preserve"> Capítulo </w:t>
      </w:r>
      <w:r w:rsidR="00E604ED">
        <w:rPr>
          <w:rFonts w:ascii="Arial" w:hAnsi="Arial" w:cs="Arial"/>
          <w:sz w:val="24"/>
          <w:szCs w:val="24"/>
        </w:rPr>
        <w:t xml:space="preserve">Séptimo </w:t>
      </w:r>
      <w:r w:rsidR="00BC13B3" w:rsidRPr="00481A96">
        <w:rPr>
          <w:rFonts w:ascii="Arial" w:hAnsi="Arial" w:cs="Arial"/>
          <w:sz w:val="24"/>
          <w:szCs w:val="24"/>
        </w:rPr>
        <w:t xml:space="preserve">IV, </w:t>
      </w:r>
      <w:r w:rsidR="00E604ED" w:rsidRPr="00E604ED">
        <w:rPr>
          <w:rFonts w:ascii="Arial" w:hAnsi="Arial" w:cs="Arial"/>
          <w:sz w:val="24"/>
          <w:szCs w:val="24"/>
        </w:rPr>
        <w:t>Del Derecho a Vivir en Condiciones de Bienestar</w:t>
      </w:r>
      <w:r w:rsidR="00E604ED">
        <w:rPr>
          <w:rFonts w:ascii="Arial" w:hAnsi="Arial" w:cs="Arial"/>
          <w:sz w:val="24"/>
          <w:szCs w:val="24"/>
        </w:rPr>
        <w:t xml:space="preserve"> </w:t>
      </w:r>
      <w:r w:rsidR="00E604ED" w:rsidRPr="00E604ED">
        <w:rPr>
          <w:rFonts w:ascii="Arial" w:hAnsi="Arial" w:cs="Arial"/>
          <w:sz w:val="24"/>
          <w:szCs w:val="24"/>
        </w:rPr>
        <w:t>y a un Sano Desarrollo Integral</w:t>
      </w:r>
      <w:r w:rsidR="00E604ED">
        <w:rPr>
          <w:rFonts w:ascii="Arial" w:hAnsi="Arial" w:cs="Arial"/>
          <w:sz w:val="24"/>
          <w:szCs w:val="24"/>
        </w:rPr>
        <w:t xml:space="preserve"> de </w:t>
      </w:r>
      <w:r w:rsidR="00E604ED" w:rsidRPr="00E604ED">
        <w:rPr>
          <w:rFonts w:ascii="Arial" w:hAnsi="Arial" w:cs="Arial"/>
          <w:sz w:val="24"/>
          <w:szCs w:val="24"/>
        </w:rPr>
        <w:t>L</w:t>
      </w:r>
      <w:r w:rsidR="00E604ED">
        <w:rPr>
          <w:rFonts w:ascii="Arial" w:hAnsi="Arial" w:cs="Arial"/>
          <w:sz w:val="24"/>
          <w:szCs w:val="24"/>
        </w:rPr>
        <w:t xml:space="preserve">a </w:t>
      </w:r>
      <w:r w:rsidR="00E604ED" w:rsidRPr="00E604ED">
        <w:rPr>
          <w:rFonts w:ascii="Arial" w:hAnsi="Arial" w:cs="Arial"/>
          <w:sz w:val="24"/>
          <w:szCs w:val="24"/>
        </w:rPr>
        <w:t xml:space="preserve">ley de los </w:t>
      </w:r>
      <w:r w:rsidR="00E604ED">
        <w:rPr>
          <w:rFonts w:ascii="Arial" w:hAnsi="Arial" w:cs="Arial"/>
          <w:sz w:val="24"/>
          <w:szCs w:val="24"/>
        </w:rPr>
        <w:t>D</w:t>
      </w:r>
      <w:r w:rsidR="00E604ED" w:rsidRPr="00E604ED">
        <w:rPr>
          <w:rFonts w:ascii="Arial" w:hAnsi="Arial" w:cs="Arial"/>
          <w:sz w:val="24"/>
          <w:szCs w:val="24"/>
        </w:rPr>
        <w:t xml:space="preserve">erechos de </w:t>
      </w:r>
      <w:r w:rsidR="00E604ED">
        <w:rPr>
          <w:rFonts w:ascii="Arial" w:hAnsi="Arial" w:cs="Arial"/>
          <w:sz w:val="24"/>
          <w:szCs w:val="24"/>
        </w:rPr>
        <w:t>N</w:t>
      </w:r>
      <w:r w:rsidR="00E604ED" w:rsidRPr="00E604ED">
        <w:rPr>
          <w:rFonts w:ascii="Arial" w:hAnsi="Arial" w:cs="Arial"/>
          <w:sz w:val="24"/>
          <w:szCs w:val="24"/>
        </w:rPr>
        <w:t xml:space="preserve">iñas, </w:t>
      </w:r>
      <w:r w:rsidR="00E604ED">
        <w:rPr>
          <w:rFonts w:ascii="Arial" w:hAnsi="Arial" w:cs="Arial"/>
          <w:sz w:val="24"/>
          <w:szCs w:val="24"/>
        </w:rPr>
        <w:t>N</w:t>
      </w:r>
      <w:r w:rsidR="00E604ED" w:rsidRPr="00E604ED">
        <w:rPr>
          <w:rFonts w:ascii="Arial" w:hAnsi="Arial" w:cs="Arial"/>
          <w:sz w:val="24"/>
          <w:szCs w:val="24"/>
        </w:rPr>
        <w:t xml:space="preserve">iños y </w:t>
      </w:r>
      <w:r w:rsidR="00E604ED">
        <w:rPr>
          <w:rFonts w:ascii="Arial" w:hAnsi="Arial" w:cs="Arial"/>
          <w:sz w:val="24"/>
          <w:szCs w:val="24"/>
        </w:rPr>
        <w:t>A</w:t>
      </w:r>
      <w:r w:rsidR="00E604ED" w:rsidRPr="00E604ED">
        <w:rPr>
          <w:rFonts w:ascii="Arial" w:hAnsi="Arial" w:cs="Arial"/>
          <w:sz w:val="24"/>
          <w:szCs w:val="24"/>
        </w:rPr>
        <w:t xml:space="preserve">dolescentes del </w:t>
      </w:r>
      <w:r w:rsidR="00E604ED">
        <w:rPr>
          <w:rFonts w:ascii="Arial" w:hAnsi="Arial" w:cs="Arial"/>
          <w:sz w:val="24"/>
          <w:szCs w:val="24"/>
        </w:rPr>
        <w:t>E</w:t>
      </w:r>
      <w:r w:rsidR="00E604ED" w:rsidRPr="00E604ED">
        <w:rPr>
          <w:rFonts w:ascii="Arial" w:hAnsi="Arial" w:cs="Arial"/>
          <w:sz w:val="24"/>
          <w:szCs w:val="24"/>
        </w:rPr>
        <w:t xml:space="preserve">stado de </w:t>
      </w:r>
      <w:r w:rsidR="00E604ED">
        <w:rPr>
          <w:rFonts w:ascii="Arial" w:hAnsi="Arial" w:cs="Arial"/>
          <w:sz w:val="24"/>
          <w:szCs w:val="24"/>
        </w:rPr>
        <w:t>M</w:t>
      </w:r>
      <w:r w:rsidR="00E604ED" w:rsidRPr="00E604ED">
        <w:rPr>
          <w:rFonts w:ascii="Arial" w:hAnsi="Arial" w:cs="Arial"/>
          <w:sz w:val="24"/>
          <w:szCs w:val="24"/>
        </w:rPr>
        <w:t>éxico</w:t>
      </w:r>
      <w:r w:rsidR="00E604ED">
        <w:rPr>
          <w:rFonts w:ascii="Arial" w:hAnsi="Arial" w:cs="Arial"/>
          <w:sz w:val="24"/>
          <w:szCs w:val="24"/>
        </w:rPr>
        <w:t>.</w:t>
      </w:r>
    </w:p>
    <w:p w14:paraId="49F26C91" w14:textId="77777777" w:rsidR="00E604ED" w:rsidRPr="00481A96" w:rsidRDefault="00E604ED" w:rsidP="00D712C7">
      <w:pPr>
        <w:spacing w:line="360" w:lineRule="auto"/>
        <w:jc w:val="both"/>
        <w:rPr>
          <w:rFonts w:ascii="Arial" w:hAnsi="Arial" w:cs="Arial"/>
          <w:b/>
          <w:sz w:val="24"/>
          <w:szCs w:val="24"/>
        </w:rPr>
      </w:pPr>
    </w:p>
    <w:p w14:paraId="291C32BD" w14:textId="33C45FEF" w:rsidR="00BC13B3" w:rsidRPr="00481A96" w:rsidRDefault="00BC13B3" w:rsidP="00D712C7">
      <w:pPr>
        <w:spacing w:line="360" w:lineRule="auto"/>
        <w:jc w:val="both"/>
        <w:rPr>
          <w:rFonts w:ascii="Arial" w:hAnsi="Arial" w:cs="Arial"/>
          <w:sz w:val="24"/>
          <w:szCs w:val="24"/>
        </w:rPr>
      </w:pPr>
    </w:p>
    <w:p w14:paraId="139BAA67" w14:textId="6AAC6959" w:rsidR="00003C4F" w:rsidRPr="00D712C7" w:rsidRDefault="00E604ED" w:rsidP="00003C4F">
      <w:pPr>
        <w:spacing w:line="360" w:lineRule="auto"/>
        <w:jc w:val="both"/>
        <w:rPr>
          <w:rFonts w:ascii="Arial" w:hAnsi="Arial" w:cs="Arial"/>
          <w:color w:val="000000" w:themeColor="text1"/>
          <w:sz w:val="24"/>
          <w:szCs w:val="24"/>
        </w:rPr>
      </w:pPr>
      <w:bookmarkStart w:id="5" w:name="_Hlk99035449"/>
      <w:r w:rsidRPr="00E604ED">
        <w:rPr>
          <w:rFonts w:ascii="Arial" w:hAnsi="Arial" w:cs="Arial"/>
          <w:b/>
          <w:sz w:val="24"/>
          <w:szCs w:val="24"/>
        </w:rPr>
        <w:t xml:space="preserve">Artículo 25 </w:t>
      </w:r>
      <w:r w:rsidR="001613DE" w:rsidRPr="00E604ED">
        <w:rPr>
          <w:rFonts w:ascii="Arial" w:hAnsi="Arial" w:cs="Arial"/>
          <w:b/>
          <w:sz w:val="24"/>
          <w:szCs w:val="24"/>
        </w:rPr>
        <w:t>BIS</w:t>
      </w:r>
      <w:r w:rsidR="001613DE" w:rsidRPr="00D712C7">
        <w:rPr>
          <w:rFonts w:ascii="Arial" w:hAnsi="Arial" w:cs="Arial"/>
          <w:sz w:val="24"/>
          <w:szCs w:val="24"/>
        </w:rPr>
        <w:t>. -</w:t>
      </w:r>
      <w:r w:rsidRPr="00D712C7">
        <w:rPr>
          <w:rFonts w:ascii="Arial" w:hAnsi="Arial" w:cs="Arial"/>
          <w:sz w:val="24"/>
          <w:szCs w:val="24"/>
        </w:rPr>
        <w:t xml:space="preserve"> </w:t>
      </w:r>
      <w:r w:rsidR="00003C4F" w:rsidRPr="00D712C7">
        <w:rPr>
          <w:rFonts w:ascii="Arial" w:hAnsi="Arial" w:cs="Arial"/>
          <w:color w:val="000000" w:themeColor="text1"/>
          <w:sz w:val="24"/>
          <w:szCs w:val="24"/>
        </w:rPr>
        <w:t xml:space="preserve">La edad mínima para que </w:t>
      </w:r>
      <w:r w:rsidR="00003C4F" w:rsidRPr="00481A96">
        <w:rPr>
          <w:rFonts w:ascii="Arial" w:hAnsi="Arial" w:cs="Arial"/>
          <w:color w:val="000000" w:themeColor="text1"/>
          <w:sz w:val="24"/>
          <w:szCs w:val="24"/>
        </w:rPr>
        <w:t xml:space="preserve">las niñas, niños y adolescentes </w:t>
      </w:r>
      <w:r w:rsidR="00003C4F">
        <w:rPr>
          <w:rFonts w:ascii="Arial" w:hAnsi="Arial" w:cs="Arial"/>
          <w:color w:val="000000" w:themeColor="text1"/>
          <w:sz w:val="24"/>
          <w:szCs w:val="24"/>
        </w:rPr>
        <w:t>c</w:t>
      </w:r>
      <w:r w:rsidR="00003C4F" w:rsidRPr="00D712C7">
        <w:rPr>
          <w:rFonts w:ascii="Arial" w:hAnsi="Arial" w:cs="Arial"/>
          <w:color w:val="000000" w:themeColor="text1"/>
          <w:sz w:val="24"/>
          <w:szCs w:val="24"/>
        </w:rPr>
        <w:t>ontraigan matrimonio</w:t>
      </w:r>
      <w:r w:rsidR="00003C4F">
        <w:rPr>
          <w:rFonts w:ascii="Arial" w:hAnsi="Arial" w:cs="Arial"/>
          <w:color w:val="000000" w:themeColor="text1"/>
          <w:sz w:val="24"/>
          <w:szCs w:val="24"/>
        </w:rPr>
        <w:t xml:space="preserve"> será de </w:t>
      </w:r>
      <w:r w:rsidR="00003C4F" w:rsidRPr="00D712C7">
        <w:rPr>
          <w:rFonts w:ascii="Arial" w:hAnsi="Arial" w:cs="Arial"/>
          <w:color w:val="000000" w:themeColor="text1"/>
          <w:sz w:val="24"/>
          <w:szCs w:val="24"/>
        </w:rPr>
        <w:t>18 años.</w:t>
      </w:r>
    </w:p>
    <w:p w14:paraId="55E4DE86" w14:textId="77777777" w:rsidR="00003C4F" w:rsidRDefault="00003C4F" w:rsidP="00003C4F">
      <w:pPr>
        <w:spacing w:line="360" w:lineRule="auto"/>
        <w:jc w:val="both"/>
        <w:rPr>
          <w:rFonts w:ascii="Arial" w:hAnsi="Arial" w:cs="Arial"/>
          <w:color w:val="000000" w:themeColor="text1"/>
          <w:sz w:val="24"/>
          <w:szCs w:val="24"/>
        </w:rPr>
      </w:pPr>
    </w:p>
    <w:p w14:paraId="4839A1DB" w14:textId="77777777" w:rsidR="00003C4F" w:rsidRPr="00481A96" w:rsidRDefault="00003C4F" w:rsidP="00003C4F">
      <w:pPr>
        <w:spacing w:line="360" w:lineRule="auto"/>
        <w:jc w:val="both"/>
        <w:rPr>
          <w:rFonts w:ascii="Arial" w:eastAsia="Times New Roman" w:hAnsi="Arial" w:cs="Arial"/>
          <w:color w:val="FF0000"/>
          <w:sz w:val="24"/>
          <w:szCs w:val="24"/>
          <w:shd w:val="clear" w:color="auto" w:fill="FFFFFF"/>
          <w:lang w:val="es-MX" w:eastAsia="es-MX"/>
        </w:rPr>
      </w:pPr>
      <w:r w:rsidRPr="00481A96">
        <w:rPr>
          <w:rFonts w:ascii="Arial" w:hAnsi="Arial" w:cs="Arial"/>
          <w:color w:val="000000" w:themeColor="text1"/>
          <w:sz w:val="24"/>
          <w:szCs w:val="24"/>
        </w:rPr>
        <w:t xml:space="preserve">Las autoridades estatales y municipales en el ámbito de sus respectivas competencias deberán </w:t>
      </w:r>
      <w:r>
        <w:rPr>
          <w:rFonts w:ascii="Arial" w:hAnsi="Arial" w:cs="Arial"/>
          <w:color w:val="000000" w:themeColor="text1"/>
          <w:sz w:val="24"/>
          <w:szCs w:val="24"/>
        </w:rPr>
        <w:t xml:space="preserve">garantizar el sano desarrollo </w:t>
      </w:r>
      <w:r w:rsidRPr="00481A96">
        <w:rPr>
          <w:rFonts w:ascii="Arial" w:hAnsi="Arial" w:cs="Arial"/>
          <w:color w:val="000000" w:themeColor="text1"/>
          <w:sz w:val="24"/>
          <w:szCs w:val="24"/>
        </w:rPr>
        <w:t>físic</w:t>
      </w:r>
      <w:r>
        <w:rPr>
          <w:rFonts w:ascii="Arial" w:hAnsi="Arial" w:cs="Arial"/>
          <w:color w:val="000000" w:themeColor="text1"/>
          <w:sz w:val="24"/>
          <w:szCs w:val="24"/>
        </w:rPr>
        <w:t>o</w:t>
      </w:r>
      <w:r w:rsidRPr="00481A96">
        <w:rPr>
          <w:rFonts w:ascii="Arial" w:hAnsi="Arial" w:cs="Arial"/>
          <w:color w:val="000000" w:themeColor="text1"/>
          <w:sz w:val="24"/>
          <w:szCs w:val="24"/>
        </w:rPr>
        <w:t>, mental, psicológic</w:t>
      </w:r>
      <w:r>
        <w:rPr>
          <w:rFonts w:ascii="Arial" w:hAnsi="Arial" w:cs="Arial"/>
          <w:color w:val="000000" w:themeColor="text1"/>
          <w:sz w:val="24"/>
          <w:szCs w:val="24"/>
        </w:rPr>
        <w:t>o</w:t>
      </w:r>
      <w:r w:rsidRPr="00481A96">
        <w:rPr>
          <w:rFonts w:ascii="Arial" w:hAnsi="Arial" w:cs="Arial"/>
          <w:color w:val="000000" w:themeColor="text1"/>
          <w:sz w:val="24"/>
          <w:szCs w:val="24"/>
        </w:rPr>
        <w:t xml:space="preserve"> y emocional</w:t>
      </w:r>
      <w:r>
        <w:rPr>
          <w:rFonts w:ascii="Arial" w:hAnsi="Arial" w:cs="Arial"/>
          <w:color w:val="000000" w:themeColor="text1"/>
          <w:sz w:val="24"/>
          <w:szCs w:val="24"/>
        </w:rPr>
        <w:t xml:space="preserve">. </w:t>
      </w:r>
      <w:r w:rsidRPr="00481A96">
        <w:rPr>
          <w:rFonts w:ascii="Arial" w:hAnsi="Arial" w:cs="Arial"/>
          <w:color w:val="000000" w:themeColor="text1"/>
          <w:sz w:val="24"/>
          <w:szCs w:val="24"/>
        </w:rPr>
        <w:t xml:space="preserve">En cumplimiento de este derecho, no procede la invocación de los usos y costumbres a los que tienen derecho los pueblos y comunidades indígenas, </w:t>
      </w:r>
      <w:r>
        <w:rPr>
          <w:rFonts w:ascii="Arial" w:hAnsi="Arial" w:cs="Arial"/>
          <w:color w:val="000000" w:themeColor="text1"/>
          <w:sz w:val="24"/>
          <w:szCs w:val="24"/>
        </w:rPr>
        <w:t xml:space="preserve">para que </w:t>
      </w:r>
      <w:r w:rsidRPr="00481A96">
        <w:rPr>
          <w:rFonts w:ascii="Arial" w:hAnsi="Arial" w:cs="Arial"/>
          <w:color w:val="000000" w:themeColor="text1"/>
          <w:sz w:val="24"/>
          <w:szCs w:val="24"/>
        </w:rPr>
        <w:t>prevalecerá el interés superior de la niñez</w:t>
      </w:r>
    </w:p>
    <w:p w14:paraId="466B3AD5" w14:textId="2156A243" w:rsidR="00B44E46" w:rsidRDefault="00B44E46" w:rsidP="00003C4F">
      <w:pPr>
        <w:spacing w:line="360" w:lineRule="auto"/>
        <w:jc w:val="both"/>
        <w:rPr>
          <w:rFonts w:ascii="Arial" w:hAnsi="Arial" w:cs="Arial"/>
          <w:sz w:val="24"/>
          <w:szCs w:val="24"/>
        </w:rPr>
      </w:pPr>
    </w:p>
    <w:p w14:paraId="7EAFBF9A" w14:textId="77777777" w:rsidR="00D712C7" w:rsidRPr="00481A96" w:rsidRDefault="00D712C7" w:rsidP="00042155">
      <w:pPr>
        <w:spacing w:line="360" w:lineRule="auto"/>
        <w:rPr>
          <w:rFonts w:ascii="Arial" w:hAnsi="Arial" w:cs="Arial"/>
          <w:sz w:val="24"/>
          <w:szCs w:val="24"/>
        </w:rPr>
      </w:pPr>
    </w:p>
    <w:p w14:paraId="5933A1E6" w14:textId="77777777" w:rsidR="006D5A91" w:rsidRPr="00481A96" w:rsidRDefault="006D5A91" w:rsidP="006D5A91">
      <w:pPr>
        <w:pStyle w:val="Textoindependiente"/>
        <w:spacing w:line="360" w:lineRule="auto"/>
        <w:jc w:val="center"/>
        <w:rPr>
          <w:rFonts w:ascii="Arial" w:hAnsi="Arial" w:cs="Arial"/>
          <w:b/>
          <w:bCs/>
        </w:rPr>
      </w:pPr>
      <w:r w:rsidRPr="00481A96">
        <w:rPr>
          <w:rFonts w:ascii="Arial" w:hAnsi="Arial" w:cs="Arial"/>
          <w:b/>
          <w:bCs/>
        </w:rPr>
        <w:t>TRANSITORIOS</w:t>
      </w:r>
    </w:p>
    <w:p w14:paraId="2CD6CD6C" w14:textId="1584D6DE" w:rsidR="006D5A91" w:rsidRPr="00481A96" w:rsidRDefault="006D5A91" w:rsidP="006D5A91">
      <w:pPr>
        <w:pStyle w:val="Textoindependiente"/>
        <w:spacing w:line="360" w:lineRule="auto"/>
        <w:jc w:val="both"/>
        <w:rPr>
          <w:rFonts w:ascii="Arial" w:hAnsi="Arial" w:cs="Arial"/>
          <w:b/>
          <w:bCs/>
        </w:rPr>
      </w:pPr>
    </w:p>
    <w:p w14:paraId="2433C436" w14:textId="77777777" w:rsidR="005748EE" w:rsidRPr="00481A96" w:rsidRDefault="005748EE" w:rsidP="006D5A91">
      <w:pPr>
        <w:pStyle w:val="Textoindependiente"/>
        <w:spacing w:line="360" w:lineRule="auto"/>
        <w:jc w:val="both"/>
        <w:rPr>
          <w:rFonts w:ascii="Arial" w:hAnsi="Arial" w:cs="Arial"/>
          <w:b/>
          <w:bCs/>
        </w:rPr>
      </w:pPr>
    </w:p>
    <w:p w14:paraId="47936C0B" w14:textId="70FB22FB" w:rsidR="006D5A91" w:rsidRPr="00481A96" w:rsidRDefault="006D5A91" w:rsidP="006D5A91">
      <w:pPr>
        <w:pStyle w:val="Textoindependiente"/>
        <w:spacing w:line="360" w:lineRule="auto"/>
        <w:jc w:val="both"/>
        <w:rPr>
          <w:rFonts w:ascii="Arial" w:hAnsi="Arial" w:cs="Arial"/>
        </w:rPr>
      </w:pPr>
      <w:r w:rsidRPr="00481A96">
        <w:rPr>
          <w:rFonts w:ascii="Arial" w:hAnsi="Arial" w:cs="Arial"/>
          <w:b/>
          <w:bCs/>
        </w:rPr>
        <w:t>PRIMERO.</w:t>
      </w:r>
      <w:r w:rsidRPr="00481A96">
        <w:rPr>
          <w:rFonts w:ascii="Arial" w:hAnsi="Arial" w:cs="Arial"/>
        </w:rPr>
        <w:t xml:space="preserve"> Publíquese el presente Acuerdo en el periódico oficial “Gaceta del Gobierno” del Estado de México.</w:t>
      </w:r>
    </w:p>
    <w:p w14:paraId="6D79EF71" w14:textId="77777777" w:rsidR="005748EE" w:rsidRPr="00481A96" w:rsidRDefault="005748EE" w:rsidP="006D5A91">
      <w:pPr>
        <w:pStyle w:val="Textoindependiente"/>
        <w:spacing w:line="360" w:lineRule="auto"/>
        <w:jc w:val="both"/>
        <w:rPr>
          <w:rFonts w:ascii="Arial" w:hAnsi="Arial" w:cs="Arial"/>
        </w:rPr>
      </w:pPr>
    </w:p>
    <w:bookmarkEnd w:id="5"/>
    <w:p w14:paraId="2326969A" w14:textId="77777777" w:rsidR="0077151E" w:rsidRPr="00481A96" w:rsidRDefault="0077151E" w:rsidP="0077151E">
      <w:pPr>
        <w:pStyle w:val="Sinespaciado"/>
        <w:spacing w:line="360" w:lineRule="auto"/>
        <w:jc w:val="both"/>
        <w:rPr>
          <w:rFonts w:ascii="Arial" w:hAnsi="Arial" w:cs="Arial"/>
          <w:b/>
          <w:sz w:val="24"/>
          <w:szCs w:val="24"/>
        </w:rPr>
      </w:pPr>
      <w:r w:rsidRPr="00481A96">
        <w:rPr>
          <w:rFonts w:ascii="Arial" w:hAnsi="Arial" w:cs="Arial"/>
          <w:b/>
          <w:sz w:val="24"/>
          <w:szCs w:val="24"/>
        </w:rPr>
        <w:t>SEGUNDO</w:t>
      </w:r>
      <w:r w:rsidRPr="00481A96">
        <w:rPr>
          <w:rFonts w:ascii="Arial" w:hAnsi="Arial" w:cs="Arial"/>
          <w:sz w:val="24"/>
          <w:szCs w:val="24"/>
        </w:rPr>
        <w:t>. El presente Decreto entrará en vigor al día siguiente de su publicación.</w:t>
      </w:r>
    </w:p>
    <w:p w14:paraId="35FD18F0" w14:textId="79E3B06B" w:rsidR="006D5A91" w:rsidRPr="00481A96" w:rsidRDefault="006D5A91" w:rsidP="006D5A91">
      <w:pPr>
        <w:spacing w:line="360" w:lineRule="auto"/>
        <w:jc w:val="both"/>
        <w:rPr>
          <w:rFonts w:ascii="Arial" w:hAnsi="Arial" w:cs="Arial"/>
          <w:b/>
          <w:sz w:val="24"/>
          <w:szCs w:val="24"/>
        </w:rPr>
      </w:pPr>
    </w:p>
    <w:p w14:paraId="2EF3E824" w14:textId="77777777" w:rsidR="005748EE" w:rsidRPr="00481A96" w:rsidRDefault="005748EE" w:rsidP="006D5A91">
      <w:pPr>
        <w:spacing w:line="360" w:lineRule="auto"/>
        <w:jc w:val="both"/>
        <w:rPr>
          <w:rFonts w:ascii="Arial" w:hAnsi="Arial" w:cs="Arial"/>
          <w:b/>
          <w:sz w:val="24"/>
          <w:szCs w:val="24"/>
        </w:rPr>
      </w:pPr>
    </w:p>
    <w:p w14:paraId="49B2826F" w14:textId="42BF372B" w:rsidR="006D5A91" w:rsidRPr="00481A96" w:rsidRDefault="006D5A91" w:rsidP="006D5A91">
      <w:pPr>
        <w:spacing w:line="360" w:lineRule="auto"/>
        <w:jc w:val="both"/>
        <w:rPr>
          <w:rFonts w:ascii="Arial" w:hAnsi="Arial" w:cs="Arial"/>
          <w:sz w:val="24"/>
          <w:szCs w:val="24"/>
          <w:lang w:val="es-MX"/>
        </w:rPr>
      </w:pPr>
      <w:r w:rsidRPr="00481A96">
        <w:rPr>
          <w:rFonts w:ascii="Arial" w:hAnsi="Arial" w:cs="Arial"/>
          <w:sz w:val="24"/>
          <w:szCs w:val="24"/>
          <w:lang w:val="es-MX"/>
        </w:rPr>
        <w:t xml:space="preserve">Dado en el Palacio del Poder Legislativo, en la ciudad de Toluca de Lerdo, capital del Estado de México, a los </w:t>
      </w:r>
      <w:r w:rsidR="00E604ED">
        <w:rPr>
          <w:rFonts w:ascii="Arial" w:hAnsi="Arial" w:cs="Arial"/>
          <w:sz w:val="24"/>
          <w:szCs w:val="24"/>
          <w:lang w:val="es-MX"/>
        </w:rPr>
        <w:t xml:space="preserve">once </w:t>
      </w:r>
      <w:r w:rsidR="00BC13B3" w:rsidRPr="00481A96">
        <w:rPr>
          <w:rFonts w:ascii="Arial" w:hAnsi="Arial" w:cs="Arial"/>
          <w:sz w:val="24"/>
          <w:szCs w:val="24"/>
          <w:lang w:val="es-MX"/>
        </w:rPr>
        <w:t xml:space="preserve">días </w:t>
      </w:r>
      <w:r w:rsidRPr="00481A96">
        <w:rPr>
          <w:rFonts w:ascii="Arial" w:hAnsi="Arial" w:cs="Arial"/>
          <w:sz w:val="24"/>
          <w:szCs w:val="24"/>
          <w:lang w:val="es-MX"/>
        </w:rPr>
        <w:t xml:space="preserve">del mes de </w:t>
      </w:r>
      <w:r w:rsidR="00E604ED">
        <w:rPr>
          <w:rFonts w:ascii="Arial" w:hAnsi="Arial" w:cs="Arial"/>
          <w:sz w:val="24"/>
          <w:szCs w:val="24"/>
          <w:lang w:val="es-MX"/>
        </w:rPr>
        <w:t>octubre</w:t>
      </w:r>
      <w:r w:rsidRPr="00481A96">
        <w:rPr>
          <w:rFonts w:ascii="Arial" w:hAnsi="Arial" w:cs="Arial"/>
          <w:sz w:val="24"/>
          <w:szCs w:val="24"/>
          <w:lang w:val="es-MX"/>
        </w:rPr>
        <w:t xml:space="preserve"> del año dos mil veintidós.</w:t>
      </w:r>
    </w:p>
    <w:p w14:paraId="6042AE98" w14:textId="77777777" w:rsidR="006D5A91" w:rsidRPr="00481A96" w:rsidRDefault="006D5A91" w:rsidP="006D5A91">
      <w:pPr>
        <w:spacing w:line="360" w:lineRule="auto"/>
        <w:jc w:val="both"/>
        <w:rPr>
          <w:rFonts w:ascii="Arial" w:hAnsi="Arial" w:cs="Arial"/>
          <w:sz w:val="24"/>
          <w:szCs w:val="24"/>
          <w:lang w:val="es-MX"/>
        </w:rPr>
      </w:pPr>
    </w:p>
    <w:p w14:paraId="6440CEE4" w14:textId="5E1D7CE0" w:rsidR="006D5A91" w:rsidRPr="00481A96" w:rsidRDefault="006D5A91" w:rsidP="006D5A91">
      <w:pPr>
        <w:spacing w:line="360" w:lineRule="auto"/>
        <w:jc w:val="both"/>
        <w:rPr>
          <w:rFonts w:ascii="Arial" w:hAnsi="Arial" w:cs="Arial"/>
          <w:sz w:val="24"/>
          <w:szCs w:val="24"/>
          <w:lang w:val="es-MX"/>
        </w:rPr>
      </w:pPr>
    </w:p>
    <w:tbl>
      <w:tblPr>
        <w:tblW w:w="10065" w:type="dxa"/>
        <w:jc w:val="center"/>
        <w:tblCellMar>
          <w:left w:w="70" w:type="dxa"/>
          <w:right w:w="70" w:type="dxa"/>
        </w:tblCellMar>
        <w:tblLook w:val="04A0" w:firstRow="1" w:lastRow="0" w:firstColumn="1" w:lastColumn="0" w:noHBand="0" w:noVBand="1"/>
      </w:tblPr>
      <w:tblGrid>
        <w:gridCol w:w="9781"/>
        <w:gridCol w:w="284"/>
      </w:tblGrid>
      <w:tr w:rsidR="006D5A91" w:rsidRPr="00481A96" w14:paraId="6D5FFDA5" w14:textId="77777777" w:rsidTr="00067EAC">
        <w:trPr>
          <w:trHeight w:val="300"/>
          <w:jc w:val="center"/>
        </w:trPr>
        <w:tc>
          <w:tcPr>
            <w:tcW w:w="9781" w:type="dxa"/>
            <w:tcBorders>
              <w:top w:val="nil"/>
              <w:left w:val="nil"/>
              <w:bottom w:val="nil"/>
              <w:right w:val="nil"/>
            </w:tcBorders>
            <w:shd w:val="clear" w:color="auto" w:fill="auto"/>
            <w:noWrap/>
            <w:vAlign w:val="bottom"/>
            <w:hideMark/>
          </w:tcPr>
          <w:p w14:paraId="3AE0F4B8" w14:textId="77777777" w:rsidR="006D5A91" w:rsidRPr="00481A96" w:rsidRDefault="006D5A91" w:rsidP="00622177">
            <w:pPr>
              <w:widowControl/>
              <w:autoSpaceDE/>
              <w:autoSpaceDN/>
              <w:spacing w:line="276" w:lineRule="auto"/>
              <w:jc w:val="center"/>
              <w:rPr>
                <w:rFonts w:ascii="Arial" w:eastAsia="Times New Roman" w:hAnsi="Arial" w:cs="Arial"/>
                <w:b/>
                <w:color w:val="000000"/>
                <w:sz w:val="24"/>
                <w:szCs w:val="24"/>
                <w:lang w:val="es-MX" w:eastAsia="es-MX"/>
              </w:rPr>
            </w:pPr>
            <w:bookmarkStart w:id="6" w:name="_Hlk99035466"/>
            <w:r w:rsidRPr="00481A96">
              <w:rPr>
                <w:rFonts w:ascii="Arial" w:eastAsia="Times New Roman" w:hAnsi="Arial" w:cs="Arial"/>
                <w:b/>
                <w:color w:val="000000"/>
                <w:sz w:val="24"/>
                <w:szCs w:val="24"/>
                <w:lang w:val="es-MX" w:eastAsia="es-MX"/>
              </w:rPr>
              <w:t>ATENTAMENTE</w:t>
            </w:r>
          </w:p>
          <w:p w14:paraId="63190C56" w14:textId="77777777" w:rsidR="006D5A91" w:rsidRPr="00481A96" w:rsidRDefault="006D5A91" w:rsidP="00622177">
            <w:pPr>
              <w:widowControl/>
              <w:autoSpaceDE/>
              <w:autoSpaceDN/>
              <w:spacing w:line="276" w:lineRule="auto"/>
              <w:jc w:val="center"/>
              <w:rPr>
                <w:rFonts w:ascii="Arial" w:eastAsia="Times New Roman" w:hAnsi="Arial" w:cs="Arial"/>
                <w:b/>
                <w:color w:val="000000"/>
                <w:sz w:val="24"/>
                <w:szCs w:val="24"/>
                <w:lang w:val="es-MX" w:eastAsia="es-MX"/>
              </w:rPr>
            </w:pPr>
          </w:p>
          <w:p w14:paraId="52FB22BF" w14:textId="77777777" w:rsidR="006D5A91" w:rsidRPr="00481A96" w:rsidRDefault="006D5A91" w:rsidP="00622177">
            <w:pPr>
              <w:widowControl/>
              <w:autoSpaceDE/>
              <w:autoSpaceDN/>
              <w:spacing w:line="276" w:lineRule="auto"/>
              <w:jc w:val="center"/>
              <w:rPr>
                <w:rFonts w:ascii="Arial" w:eastAsia="Times New Roman" w:hAnsi="Arial" w:cs="Arial"/>
                <w:b/>
                <w:color w:val="000000"/>
                <w:sz w:val="24"/>
                <w:szCs w:val="24"/>
                <w:lang w:val="es-MX" w:eastAsia="es-MX"/>
              </w:rPr>
            </w:pPr>
          </w:p>
          <w:p w14:paraId="0770DB9F" w14:textId="77777777" w:rsidR="006D5A91" w:rsidRPr="00481A96" w:rsidRDefault="006D5A91" w:rsidP="00622177">
            <w:pPr>
              <w:widowControl/>
              <w:autoSpaceDE/>
              <w:autoSpaceDN/>
              <w:spacing w:line="276" w:lineRule="auto"/>
              <w:jc w:val="center"/>
              <w:rPr>
                <w:rFonts w:ascii="Arial" w:eastAsia="Times New Roman" w:hAnsi="Arial" w:cs="Arial"/>
                <w:b/>
                <w:color w:val="000000"/>
                <w:sz w:val="24"/>
                <w:szCs w:val="24"/>
                <w:lang w:val="es-MX" w:eastAsia="es-MX"/>
              </w:rPr>
            </w:pPr>
          </w:p>
          <w:p w14:paraId="0FA61B43" w14:textId="77777777" w:rsidR="006D5A91" w:rsidRPr="00481A96" w:rsidRDefault="006D5A91" w:rsidP="00622177">
            <w:pPr>
              <w:widowControl/>
              <w:autoSpaceDE/>
              <w:autoSpaceDN/>
              <w:spacing w:line="276" w:lineRule="auto"/>
              <w:jc w:val="center"/>
              <w:rPr>
                <w:rFonts w:ascii="Arial" w:eastAsia="Times New Roman" w:hAnsi="Arial" w:cs="Arial"/>
                <w:b/>
                <w:color w:val="000000"/>
                <w:sz w:val="24"/>
                <w:szCs w:val="24"/>
                <w:lang w:val="es-MX" w:eastAsia="es-MX"/>
              </w:rPr>
            </w:pPr>
          </w:p>
          <w:p w14:paraId="72708B2A" w14:textId="77777777" w:rsidR="006D5A91" w:rsidRPr="00481A96" w:rsidRDefault="006D5A91" w:rsidP="00622177">
            <w:pPr>
              <w:widowControl/>
              <w:autoSpaceDE/>
              <w:autoSpaceDN/>
              <w:spacing w:line="276" w:lineRule="auto"/>
              <w:rPr>
                <w:rFonts w:ascii="Arial" w:eastAsia="Times New Roman" w:hAnsi="Arial" w:cs="Arial"/>
                <w:b/>
                <w:color w:val="000000"/>
                <w:sz w:val="24"/>
                <w:szCs w:val="24"/>
                <w:lang w:val="es-MX" w:eastAsia="es-MX"/>
              </w:rPr>
            </w:pPr>
          </w:p>
        </w:tc>
        <w:tc>
          <w:tcPr>
            <w:tcW w:w="284" w:type="dxa"/>
            <w:tcBorders>
              <w:top w:val="nil"/>
              <w:left w:val="nil"/>
              <w:bottom w:val="nil"/>
              <w:right w:val="nil"/>
            </w:tcBorders>
            <w:shd w:val="clear" w:color="auto" w:fill="auto"/>
            <w:noWrap/>
            <w:vAlign w:val="bottom"/>
          </w:tcPr>
          <w:p w14:paraId="4893E90A" w14:textId="77777777" w:rsidR="006D5A91" w:rsidRPr="00481A96" w:rsidRDefault="006D5A91" w:rsidP="00622177">
            <w:pPr>
              <w:widowControl/>
              <w:autoSpaceDE/>
              <w:autoSpaceDN/>
              <w:spacing w:line="276" w:lineRule="auto"/>
              <w:rPr>
                <w:rFonts w:ascii="Arial" w:eastAsia="Times New Roman" w:hAnsi="Arial" w:cs="Arial"/>
                <w:b/>
                <w:color w:val="000000"/>
                <w:sz w:val="24"/>
                <w:szCs w:val="24"/>
                <w:lang w:val="es-MX" w:eastAsia="es-MX"/>
              </w:rPr>
            </w:pPr>
          </w:p>
        </w:tc>
      </w:tr>
      <w:tr w:rsidR="006D5A91" w:rsidRPr="00481A96" w14:paraId="3D52299B" w14:textId="77777777" w:rsidTr="00067EAC">
        <w:trPr>
          <w:trHeight w:val="300"/>
          <w:jc w:val="center"/>
        </w:trPr>
        <w:tc>
          <w:tcPr>
            <w:tcW w:w="9781" w:type="dxa"/>
            <w:tcBorders>
              <w:top w:val="nil"/>
              <w:left w:val="nil"/>
              <w:bottom w:val="nil"/>
              <w:right w:val="nil"/>
            </w:tcBorders>
            <w:shd w:val="clear" w:color="auto" w:fill="auto"/>
            <w:noWrap/>
            <w:vAlign w:val="bottom"/>
            <w:hideMark/>
          </w:tcPr>
          <w:p w14:paraId="16929B0E" w14:textId="77777777" w:rsidR="006D5A91" w:rsidRPr="00481A96" w:rsidRDefault="006D5A91" w:rsidP="00622177">
            <w:pPr>
              <w:widowControl/>
              <w:autoSpaceDE/>
              <w:autoSpaceDN/>
              <w:spacing w:line="276" w:lineRule="auto"/>
              <w:jc w:val="center"/>
              <w:rPr>
                <w:rFonts w:ascii="Arial" w:eastAsia="Times New Roman" w:hAnsi="Arial" w:cs="Arial"/>
                <w:b/>
                <w:color w:val="000000"/>
                <w:sz w:val="24"/>
                <w:szCs w:val="24"/>
                <w:lang w:val="es-MX" w:eastAsia="es-MX"/>
              </w:rPr>
            </w:pPr>
            <w:r w:rsidRPr="00481A96">
              <w:rPr>
                <w:rFonts w:ascii="Arial" w:eastAsia="Times New Roman" w:hAnsi="Arial" w:cs="Arial"/>
                <w:b/>
                <w:color w:val="000000"/>
                <w:sz w:val="24"/>
                <w:szCs w:val="24"/>
                <w:lang w:val="es-MX" w:eastAsia="es-MX"/>
              </w:rPr>
              <w:t>DIP. RIGOBERTO VARGAS CERVANTES</w:t>
            </w:r>
          </w:p>
        </w:tc>
        <w:tc>
          <w:tcPr>
            <w:tcW w:w="284" w:type="dxa"/>
            <w:tcBorders>
              <w:top w:val="nil"/>
              <w:left w:val="nil"/>
              <w:bottom w:val="nil"/>
              <w:right w:val="nil"/>
            </w:tcBorders>
            <w:shd w:val="clear" w:color="auto" w:fill="auto"/>
            <w:noWrap/>
            <w:vAlign w:val="bottom"/>
          </w:tcPr>
          <w:p w14:paraId="11532229" w14:textId="1BF022FA" w:rsidR="006D5A91" w:rsidRPr="00481A96" w:rsidRDefault="006D5A91" w:rsidP="00622177">
            <w:pPr>
              <w:widowControl/>
              <w:autoSpaceDE/>
              <w:autoSpaceDN/>
              <w:spacing w:line="276" w:lineRule="auto"/>
              <w:jc w:val="center"/>
              <w:rPr>
                <w:rFonts w:ascii="Arial" w:eastAsia="Times New Roman" w:hAnsi="Arial" w:cs="Arial"/>
                <w:b/>
                <w:color w:val="000000"/>
                <w:sz w:val="24"/>
                <w:szCs w:val="24"/>
                <w:lang w:val="es-MX" w:eastAsia="es-MX"/>
              </w:rPr>
            </w:pPr>
          </w:p>
        </w:tc>
      </w:tr>
      <w:bookmarkEnd w:id="6"/>
    </w:tbl>
    <w:p w14:paraId="3440D742" w14:textId="77777777" w:rsidR="00241202" w:rsidRPr="00481A96" w:rsidRDefault="00241202" w:rsidP="004B02F1">
      <w:pPr>
        <w:pStyle w:val="Textoindependiente"/>
        <w:jc w:val="both"/>
        <w:rPr>
          <w:rFonts w:ascii="Arial" w:hAnsi="Arial" w:cs="Arial"/>
          <w:b/>
        </w:rPr>
      </w:pPr>
    </w:p>
    <w:sectPr w:rsidR="00241202" w:rsidRPr="00481A96" w:rsidSect="005748EE">
      <w:headerReference w:type="default" r:id="rId8"/>
      <w:footerReference w:type="default" r:id="rId9"/>
      <w:pgSz w:w="12240" w:h="15840"/>
      <w:pgMar w:top="2552" w:right="1701" w:bottom="1979" w:left="1701" w:header="703" w:footer="1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62FC" w14:textId="77777777" w:rsidR="00B93E69" w:rsidRDefault="00B93E69">
      <w:r>
        <w:separator/>
      </w:r>
    </w:p>
  </w:endnote>
  <w:endnote w:type="continuationSeparator" w:id="0">
    <w:p w14:paraId="3A55A9D3" w14:textId="77777777" w:rsidR="00B93E69" w:rsidRDefault="00B9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724524"/>
      <w:docPartObj>
        <w:docPartGallery w:val="Page Numbers (Bottom of Page)"/>
        <w:docPartUnique/>
      </w:docPartObj>
    </w:sdtPr>
    <w:sdtEndPr/>
    <w:sdtContent>
      <w:p w14:paraId="20054C27" w14:textId="75FED1A0" w:rsidR="00622177" w:rsidRDefault="00622177">
        <w:pPr>
          <w:pStyle w:val="Piedepgina"/>
          <w:jc w:val="right"/>
        </w:pPr>
        <w:r>
          <w:fldChar w:fldCharType="begin"/>
        </w:r>
        <w:r>
          <w:instrText>PAGE   \* MERGEFORMAT</w:instrText>
        </w:r>
        <w:r>
          <w:fldChar w:fldCharType="separate"/>
        </w:r>
        <w:r>
          <w:t>2</w:t>
        </w:r>
        <w:r>
          <w:fldChar w:fldCharType="end"/>
        </w:r>
      </w:p>
    </w:sdtContent>
  </w:sdt>
  <w:p w14:paraId="4EED9A1C" w14:textId="6F6F6868" w:rsidR="00622177" w:rsidRDefault="0062217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0EB8" w14:textId="77777777" w:rsidR="00B93E69" w:rsidRDefault="00B93E69">
      <w:r>
        <w:separator/>
      </w:r>
    </w:p>
  </w:footnote>
  <w:footnote w:type="continuationSeparator" w:id="0">
    <w:p w14:paraId="7639135C" w14:textId="77777777" w:rsidR="00B93E69" w:rsidRDefault="00B93E69">
      <w:r>
        <w:continuationSeparator/>
      </w:r>
    </w:p>
  </w:footnote>
  <w:footnote w:id="1">
    <w:p w14:paraId="2201F794" w14:textId="77777777" w:rsidR="00622177" w:rsidRPr="00AE2DD6" w:rsidRDefault="00622177" w:rsidP="00A55237">
      <w:pPr>
        <w:jc w:val="both"/>
        <w:rPr>
          <w:rFonts w:ascii="Arial" w:hAnsi="Arial" w:cs="Arial"/>
          <w:sz w:val="20"/>
          <w:szCs w:val="20"/>
        </w:rPr>
      </w:pPr>
      <w:r w:rsidRPr="00741065">
        <w:rPr>
          <w:rStyle w:val="Refdenotaalpie"/>
          <w:rFonts w:ascii="Arial" w:hAnsi="Arial" w:cs="Arial"/>
          <w:sz w:val="20"/>
          <w:szCs w:val="20"/>
        </w:rPr>
        <w:footnoteRef/>
      </w:r>
      <w:r w:rsidRPr="00741065">
        <w:rPr>
          <w:rFonts w:ascii="Arial" w:hAnsi="Arial" w:cs="Arial"/>
          <w:sz w:val="20"/>
          <w:szCs w:val="20"/>
        </w:rPr>
        <w:t xml:space="preserve"> </w:t>
      </w:r>
      <w:r w:rsidRPr="00AE2DD6">
        <w:rPr>
          <w:rFonts w:ascii="Arial" w:hAnsi="Arial" w:cs="Arial"/>
          <w:sz w:val="20"/>
          <w:szCs w:val="20"/>
        </w:rPr>
        <w:t xml:space="preserve">Según la definición de la Oficina del Alto Comisionado de las Naciones Unidas para los Derechos Humanos, 2020. Consultado el 18 de enero de 2021 </w:t>
      </w:r>
    </w:p>
    <w:p w14:paraId="6C313C20" w14:textId="563A9F66" w:rsidR="00622177" w:rsidRPr="00AE2DD6" w:rsidRDefault="00622177" w:rsidP="00A55237">
      <w:pPr>
        <w:jc w:val="both"/>
        <w:rPr>
          <w:rFonts w:ascii="Arial" w:hAnsi="Arial" w:cs="Arial"/>
        </w:rPr>
      </w:pPr>
      <w:r w:rsidRPr="00AE2DD6">
        <w:rPr>
          <w:rFonts w:ascii="Arial" w:hAnsi="Arial" w:cs="Arial"/>
          <w:sz w:val="20"/>
          <w:szCs w:val="20"/>
        </w:rPr>
        <w:t>Disponibleen: </w:t>
      </w:r>
      <w:hyperlink r:id="rId1" w:history="1">
        <w:r w:rsidRPr="00AE2DD6">
          <w:rPr>
            <w:rFonts w:ascii="Arial" w:hAnsi="Arial" w:cs="Arial"/>
            <w:sz w:val="20"/>
            <w:szCs w:val="20"/>
          </w:rPr>
          <w:t>https://www.ohchr.org/EN/Issues/Women/WRGS/Pages/ChildMarriage.aspx</w:t>
        </w:r>
      </w:hyperlink>
    </w:p>
  </w:footnote>
  <w:footnote w:id="2">
    <w:p w14:paraId="37DC8AA4" w14:textId="73CE94B0" w:rsidR="00622177" w:rsidRPr="00EE50C0" w:rsidRDefault="00622177" w:rsidP="00A55237">
      <w:pPr>
        <w:pStyle w:val="Textonotapie"/>
        <w:jc w:val="both"/>
        <w:rPr>
          <w:rFonts w:ascii="Arial" w:hAnsi="Arial" w:cs="Arial"/>
        </w:rPr>
      </w:pPr>
      <w:r w:rsidRPr="00AE2DD6">
        <w:rPr>
          <w:rStyle w:val="Refdenotaalpie"/>
          <w:rFonts w:ascii="Arial" w:hAnsi="Arial" w:cs="Arial"/>
        </w:rPr>
        <w:footnoteRef/>
      </w:r>
      <w:r w:rsidRPr="00AE2DD6">
        <w:rPr>
          <w:rFonts w:ascii="Arial" w:hAnsi="Arial" w:cs="Arial"/>
        </w:rPr>
        <w:t xml:space="preserve"> “Matrimonios de niñas y uniones tempranas”.</w:t>
      </w:r>
      <w:r w:rsidRPr="00EE50C0">
        <w:rPr>
          <w:rFonts w:ascii="Arial" w:hAnsi="Arial" w:cs="Arial"/>
        </w:rPr>
        <w:t xml:space="preserve"> Serie: Transformar Nuestro Mundo. ONU Mujeres/</w:t>
      </w:r>
      <w:proofErr w:type="spellStart"/>
      <w:r w:rsidRPr="00EE50C0">
        <w:rPr>
          <w:rFonts w:ascii="Arial" w:hAnsi="Arial" w:cs="Arial"/>
        </w:rPr>
        <w:t>Pim</w:t>
      </w:r>
      <w:proofErr w:type="spellEnd"/>
      <w:r w:rsidRPr="00EE50C0">
        <w:rPr>
          <w:rFonts w:ascii="Arial" w:hAnsi="Arial" w:cs="Arial"/>
        </w:rPr>
        <w:t xml:space="preserve"> </w:t>
      </w:r>
      <w:proofErr w:type="spellStart"/>
      <w:r w:rsidRPr="00EE50C0">
        <w:rPr>
          <w:rFonts w:ascii="Arial" w:hAnsi="Arial" w:cs="Arial"/>
        </w:rPr>
        <w:t>Schalkwijk</w:t>
      </w:r>
      <w:proofErr w:type="spellEnd"/>
      <w:r w:rsidRPr="00EE50C0">
        <w:rPr>
          <w:rFonts w:ascii="Arial" w:hAnsi="Arial" w:cs="Arial"/>
        </w:rPr>
        <w:t xml:space="preserve">, Unicef México/ Giacomo </w:t>
      </w:r>
      <w:proofErr w:type="spellStart"/>
      <w:r w:rsidRPr="00EE50C0">
        <w:rPr>
          <w:rFonts w:ascii="Arial" w:hAnsi="Arial" w:cs="Arial"/>
        </w:rPr>
        <w:t>Pirozzi</w:t>
      </w:r>
      <w:proofErr w:type="spellEnd"/>
    </w:p>
    <w:p w14:paraId="22BF8887" w14:textId="77777777" w:rsidR="00622177" w:rsidRPr="00D3088D" w:rsidRDefault="00622177" w:rsidP="002B5DEB">
      <w:pPr>
        <w:pStyle w:val="Textonotapie"/>
        <w:jc w:val="both"/>
        <w:rPr>
          <w:rFonts w:ascii="Arial" w:hAnsi="Arial" w:cs="Arial"/>
        </w:rPr>
      </w:pPr>
    </w:p>
  </w:footnote>
  <w:footnote w:id="3">
    <w:p w14:paraId="510BB22A" w14:textId="73F85408" w:rsidR="00622177" w:rsidRPr="00324B85" w:rsidRDefault="00622177" w:rsidP="00A55237">
      <w:pPr>
        <w:pStyle w:val="Textonotapie"/>
        <w:jc w:val="both"/>
        <w:rPr>
          <w:rFonts w:ascii="Arial" w:hAnsi="Arial" w:cs="Arial"/>
        </w:rPr>
      </w:pPr>
      <w:r w:rsidRPr="000A40FF">
        <w:rPr>
          <w:rStyle w:val="Refdenotaalpie"/>
          <w:rFonts w:ascii="Arial" w:hAnsi="Arial" w:cs="Arial"/>
        </w:rPr>
        <w:footnoteRef/>
      </w:r>
      <w:r w:rsidRPr="000A40FF">
        <w:rPr>
          <w:rFonts w:ascii="Arial" w:hAnsi="Arial" w:cs="Arial"/>
        </w:rPr>
        <w:t xml:space="preserve">Constitución Política De Los Estados Unidos Mexicanos. </w:t>
      </w:r>
      <w:hyperlink r:id="rId2" w:history="1">
        <w:r w:rsidRPr="00324B85">
          <w:rPr>
            <w:rStyle w:val="Hipervnculo"/>
            <w:rFonts w:ascii="Arial" w:hAnsi="Arial" w:cs="Arial"/>
            <w:color w:val="auto"/>
            <w:u w:val="none"/>
          </w:rPr>
          <w:t>https://www.diputados.gob.mx/LeyesBiblio/pdf/CPEUM.pdf</w:t>
        </w:r>
      </w:hyperlink>
      <w:r w:rsidRPr="00324B85">
        <w:rPr>
          <w:rFonts w:ascii="Arial" w:hAnsi="Arial" w:cs="Arial"/>
        </w:rPr>
        <w:t>. Consultado 22/09/2022</w:t>
      </w:r>
    </w:p>
  </w:footnote>
  <w:footnote w:id="4">
    <w:p w14:paraId="15D6A9AB" w14:textId="1EAED196" w:rsidR="00622177" w:rsidRPr="00FC140E" w:rsidRDefault="00622177" w:rsidP="00F0194F">
      <w:pPr>
        <w:pStyle w:val="Textonotapie"/>
        <w:jc w:val="both"/>
        <w:rPr>
          <w:rFonts w:ascii="Arial" w:hAnsi="Arial" w:cs="Arial"/>
        </w:rPr>
      </w:pPr>
      <w:r w:rsidRPr="00324B85">
        <w:rPr>
          <w:rStyle w:val="Refdenotaalpie"/>
          <w:rFonts w:ascii="Arial" w:hAnsi="Arial" w:cs="Arial"/>
        </w:rPr>
        <w:footnoteRef/>
      </w:r>
      <w:r w:rsidRPr="00324B85">
        <w:rPr>
          <w:rFonts w:ascii="Arial" w:hAnsi="Arial" w:cs="Arial"/>
        </w:rPr>
        <w:t xml:space="preserve">La Convención sobre los Derechos del Niño </w:t>
      </w:r>
      <w:hyperlink r:id="rId3" w:history="1">
        <w:r w:rsidRPr="00324B85">
          <w:rPr>
            <w:rStyle w:val="Hipervnculo"/>
            <w:rFonts w:ascii="Arial" w:hAnsi="Arial" w:cs="Arial"/>
            <w:color w:val="auto"/>
            <w:u w:val="none"/>
          </w:rPr>
          <w:t>http://portales.segob.gob.mx/work/models/PoliticaMigratoria/CEM/UPM/MJ/II_20.pdf</w:t>
        </w:r>
      </w:hyperlink>
      <w:r w:rsidRPr="00324B85">
        <w:rPr>
          <w:rFonts w:ascii="Arial" w:hAnsi="Arial" w:cs="Arial"/>
        </w:rPr>
        <w:t xml:space="preserve">. </w:t>
      </w:r>
      <w:r w:rsidRPr="00FC140E">
        <w:rPr>
          <w:rFonts w:ascii="Arial" w:hAnsi="Arial" w:cs="Arial"/>
        </w:rPr>
        <w:t>Consultado 22/09/2022</w:t>
      </w:r>
    </w:p>
  </w:footnote>
  <w:footnote w:id="5">
    <w:p w14:paraId="6737B42D" w14:textId="5EFE3328" w:rsidR="00622177" w:rsidRPr="00324B85" w:rsidRDefault="00622177" w:rsidP="00F0194F">
      <w:pPr>
        <w:pStyle w:val="Textonotapie"/>
        <w:jc w:val="both"/>
        <w:rPr>
          <w:rFonts w:ascii="Arial" w:hAnsi="Arial" w:cs="Arial"/>
        </w:rPr>
      </w:pPr>
      <w:r w:rsidRPr="00FC140E">
        <w:rPr>
          <w:rStyle w:val="Refdenotaalpie"/>
          <w:rFonts w:ascii="Arial" w:hAnsi="Arial" w:cs="Arial"/>
        </w:rPr>
        <w:footnoteRef/>
      </w:r>
      <w:r w:rsidRPr="00FC140E">
        <w:rPr>
          <w:rFonts w:ascii="Arial" w:hAnsi="Arial" w:cs="Arial"/>
        </w:rPr>
        <w:t xml:space="preserve"> Adoptada por la Asamblea General de las Naciones Unidas el 10 de diciembre de 1962, entrada </w:t>
      </w:r>
      <w:r w:rsidRPr="00324B85">
        <w:rPr>
          <w:rFonts w:ascii="Arial" w:hAnsi="Arial" w:cs="Arial"/>
        </w:rPr>
        <w:t xml:space="preserve">en vigor internacional el 9 de diciembre de 1964, Vinculación de México, Adhesión el 22 de febrero de 1963, entrada en vigor, el 22 de mayo de 1983, Publicación en el DOF el 1 de abril de 1983. http://historico.juridicas.unam.mx/publica/librev/rev/derhum/cont/25/pr/pr20.pdf. Consultada 22/09/2022 </w:t>
      </w:r>
    </w:p>
  </w:footnote>
  <w:footnote w:id="6">
    <w:p w14:paraId="5F07FEE2" w14:textId="4D6EC36C" w:rsidR="00622177" w:rsidRPr="00324B85" w:rsidRDefault="00622177" w:rsidP="00F0194F">
      <w:pPr>
        <w:pStyle w:val="Textonotapie"/>
        <w:jc w:val="both"/>
        <w:rPr>
          <w:rFonts w:ascii="Arial" w:hAnsi="Arial" w:cs="Arial"/>
        </w:rPr>
      </w:pPr>
      <w:r w:rsidRPr="00324B85">
        <w:rPr>
          <w:rStyle w:val="Refdenotaalpie"/>
          <w:rFonts w:ascii="Arial" w:hAnsi="Arial" w:cs="Arial"/>
        </w:rPr>
        <w:footnoteRef/>
      </w:r>
      <w:r w:rsidRPr="00324B85">
        <w:rPr>
          <w:rFonts w:ascii="Arial" w:hAnsi="Arial" w:cs="Arial"/>
        </w:rPr>
        <w:t xml:space="preserve"> Convención sobre la eliminación de todas las formas de discriminación contra </w:t>
      </w:r>
      <w:r w:rsidR="001613DE" w:rsidRPr="00324B85">
        <w:rPr>
          <w:rFonts w:ascii="Arial" w:hAnsi="Arial" w:cs="Arial"/>
        </w:rPr>
        <w:t>las mujeres</w:t>
      </w:r>
      <w:r w:rsidRPr="00324B85">
        <w:rPr>
          <w:rFonts w:ascii="Arial" w:hAnsi="Arial" w:cs="Arial"/>
        </w:rPr>
        <w:t xml:space="preserve"> (CEDAW) Adoptada por la Asamblea General de las Naciones Unidas el 18 de diciembre de 1979, entrada en vigor internacional el 3 de septiembre de 1981, Vinculación de México, Ratificación el 23 de marzo de 1981, entrada en vigor, el 3 de septiembre de 1981, Publicación en el DOF el 12 de mayo de 1981, fe de erratas el 18 de junio de 1981</w:t>
      </w:r>
      <w:r w:rsidRPr="00324B85">
        <w:t xml:space="preserve">. </w:t>
      </w:r>
      <w:r w:rsidRPr="00324B85">
        <w:rPr>
          <w:rFonts w:ascii="Arial" w:hAnsi="Arial" w:cs="Arial"/>
        </w:rPr>
        <w:t>https://www.ohchr.org/sites/default/files/Documents/ProfessionalInterest/cedaw_SP.pdf Consultado 22/09/2022</w:t>
      </w:r>
    </w:p>
  </w:footnote>
  <w:footnote w:id="7">
    <w:p w14:paraId="50CA0A74" w14:textId="77777777" w:rsidR="00622177" w:rsidRPr="002914A3" w:rsidRDefault="00622177" w:rsidP="00F0194F">
      <w:pPr>
        <w:pStyle w:val="Textonotapie"/>
        <w:jc w:val="both"/>
      </w:pPr>
      <w:r w:rsidRPr="002914A3">
        <w:rPr>
          <w:rStyle w:val="Refdenotaalpie"/>
          <w:rFonts w:ascii="Arial" w:hAnsi="Arial" w:cs="Arial"/>
        </w:rPr>
        <w:footnoteRef/>
      </w:r>
      <w:r w:rsidRPr="000D2C72">
        <w:rPr>
          <w:rFonts w:ascii="Arial" w:hAnsi="Arial" w:cs="Arial"/>
        </w:rPr>
        <w:t xml:space="preserve">Convención suplementaria sobre la abolición de la esclavitud, la trata de esclavos y las instituciones y prácticas análogas a la esclavitud. Adoptada por la Asamblea General de las Naciones Unidas, en </w:t>
      </w:r>
      <w:r w:rsidRPr="00324B85">
        <w:rPr>
          <w:rFonts w:ascii="Arial" w:hAnsi="Arial" w:cs="Arial"/>
        </w:rPr>
        <w:t>Ginebra Suiza, el 7 de septiembre de 1956, Vinculación de México, ratificación el 30 de junio de 1959, Publicación en el DOF el 24 de junio de 1960</w:t>
      </w:r>
      <w:r w:rsidRPr="00324B85">
        <w:t xml:space="preserve">  </w:t>
      </w:r>
      <w:r w:rsidRPr="00324B85">
        <w:rPr>
          <w:rFonts w:ascii="Arial" w:hAnsi="Arial" w:cs="Arial"/>
        </w:rPr>
        <w:t xml:space="preserve">  </w:t>
      </w:r>
      <w:hyperlink r:id="rId4" w:history="1">
        <w:r w:rsidRPr="00324B85">
          <w:rPr>
            <w:rStyle w:val="Hipervnculo"/>
            <w:rFonts w:ascii="Arial" w:hAnsi="Arial" w:cs="Arial"/>
            <w:color w:val="auto"/>
            <w:u w:val="none"/>
          </w:rPr>
          <w:t>https://www.ohchr.org/es/instruments-mechanisms/instruments/supplementary-convention-abolition-slavery-slave-trade-and</w:t>
        </w:r>
      </w:hyperlink>
      <w:r w:rsidRPr="00324B85">
        <w:rPr>
          <w:rFonts w:ascii="Arial" w:hAnsi="Arial" w:cs="Arial"/>
        </w:rPr>
        <w:t xml:space="preserve">. Consultado </w:t>
      </w:r>
      <w:r w:rsidRPr="002914A3">
        <w:rPr>
          <w:rFonts w:ascii="Arial" w:hAnsi="Arial" w:cs="Arial"/>
        </w:rPr>
        <w:t>22/09/2022</w:t>
      </w:r>
    </w:p>
  </w:footnote>
  <w:footnote w:id="8">
    <w:p w14:paraId="71FFE29F" w14:textId="77777777" w:rsidR="00622177" w:rsidRPr="00324B85" w:rsidRDefault="00622177" w:rsidP="00A55237">
      <w:pPr>
        <w:pStyle w:val="Textonotapie"/>
        <w:jc w:val="both"/>
        <w:rPr>
          <w:rFonts w:ascii="Arial" w:hAnsi="Arial" w:cs="Arial"/>
        </w:rPr>
      </w:pPr>
      <w:r w:rsidRPr="00324B85">
        <w:rPr>
          <w:rStyle w:val="Refdenotaalpie"/>
          <w:rFonts w:ascii="Arial" w:hAnsi="Arial" w:cs="Arial"/>
        </w:rPr>
        <w:footnoteRef/>
      </w:r>
      <w:r w:rsidRPr="00324B85">
        <w:rPr>
          <w:rFonts w:ascii="Arial" w:hAnsi="Arial" w:cs="Arial"/>
        </w:rPr>
        <w:t xml:space="preserve"> Pacto Internacional de Derechos Civiles y Políticos. </w:t>
      </w:r>
      <w:hyperlink r:id="rId5" w:history="1">
        <w:r w:rsidRPr="00324B85">
          <w:rPr>
            <w:rStyle w:val="Hipervnculo"/>
            <w:rFonts w:ascii="Arial" w:hAnsi="Arial" w:cs="Arial"/>
            <w:color w:val="auto"/>
            <w:u w:val="none"/>
          </w:rPr>
          <w:t>https://www.ohchr.org/es/instruments-mechanisms/instruments/international-covenant-civil-and-political-rights</w:t>
        </w:r>
      </w:hyperlink>
      <w:r w:rsidRPr="00324B85">
        <w:rPr>
          <w:rFonts w:ascii="Arial" w:hAnsi="Arial" w:cs="Arial"/>
        </w:rPr>
        <w:t>. 22/09/2022</w:t>
      </w:r>
    </w:p>
  </w:footnote>
  <w:footnote w:id="9">
    <w:p w14:paraId="00A5EFD7" w14:textId="77777777" w:rsidR="00622177" w:rsidRPr="00324B85" w:rsidRDefault="00622177" w:rsidP="00A55237">
      <w:pPr>
        <w:pStyle w:val="Textonotapie"/>
        <w:jc w:val="both"/>
        <w:rPr>
          <w:rFonts w:ascii="Arial" w:hAnsi="Arial" w:cs="Arial"/>
        </w:rPr>
      </w:pPr>
      <w:r w:rsidRPr="00324B85">
        <w:rPr>
          <w:rStyle w:val="Refdenotaalpie"/>
          <w:rFonts w:ascii="Arial" w:hAnsi="Arial" w:cs="Arial"/>
        </w:rPr>
        <w:footnoteRef/>
      </w:r>
      <w:r w:rsidRPr="00324B85">
        <w:rPr>
          <w:rFonts w:ascii="Arial" w:hAnsi="Arial" w:cs="Arial"/>
        </w:rPr>
        <w:t xml:space="preserve">  </w:t>
      </w:r>
      <w:r w:rsidRPr="00324B85">
        <w:rPr>
          <w:rFonts w:ascii="Arial" w:hAnsi="Arial" w:cs="Arial"/>
          <w:lang w:val="es-MX"/>
        </w:rPr>
        <w:t>Convención Americana sobre Derechos Humanos “Pacto de San José”</w:t>
      </w:r>
      <w:r w:rsidRPr="00324B85">
        <w:rPr>
          <w:rFonts w:ascii="Arial" w:hAnsi="Arial" w:cs="Arial"/>
        </w:rPr>
        <w:t xml:space="preserve"> </w:t>
      </w:r>
      <w:hyperlink r:id="rId6" w:history="1">
        <w:r w:rsidRPr="00324B85">
          <w:rPr>
            <w:rStyle w:val="Hipervnculo"/>
            <w:rFonts w:ascii="Arial" w:hAnsi="Arial" w:cs="Arial"/>
            <w:color w:val="auto"/>
            <w:u w:val="none"/>
          </w:rPr>
          <w:t>https://www.oas.org/dil/esp/1969_Convención_Americana_sobre_Derechos_Humanos.pdf</w:t>
        </w:r>
      </w:hyperlink>
      <w:r w:rsidRPr="00324B85">
        <w:rPr>
          <w:rFonts w:ascii="Arial" w:hAnsi="Arial" w:cs="Arial"/>
        </w:rPr>
        <w:t>. Consultado 22/09/2022</w:t>
      </w:r>
    </w:p>
  </w:footnote>
  <w:footnote w:id="10">
    <w:p w14:paraId="78EECB2A" w14:textId="77777777" w:rsidR="00622177" w:rsidRPr="00324B85" w:rsidRDefault="00622177" w:rsidP="00A55237">
      <w:pPr>
        <w:pStyle w:val="Default"/>
        <w:jc w:val="both"/>
        <w:rPr>
          <w:rFonts w:ascii="Arial" w:hAnsi="Arial" w:cs="Arial"/>
          <w:color w:val="auto"/>
          <w:sz w:val="20"/>
          <w:szCs w:val="20"/>
        </w:rPr>
      </w:pPr>
      <w:r w:rsidRPr="000C2B9A">
        <w:rPr>
          <w:rStyle w:val="Refdenotaalpie"/>
          <w:rFonts w:ascii="Arial" w:hAnsi="Arial" w:cs="Arial"/>
          <w:sz w:val="20"/>
          <w:szCs w:val="20"/>
        </w:rPr>
        <w:footnoteRef/>
      </w:r>
      <w:r w:rsidRPr="000C2B9A">
        <w:rPr>
          <w:rFonts w:ascii="Arial" w:hAnsi="Arial" w:cs="Arial"/>
          <w:sz w:val="20"/>
          <w:szCs w:val="20"/>
        </w:rPr>
        <w:t xml:space="preserve"> "Convención Interamericana para Prevenir, Sancionar y Erradicar la Violencia contra la Mujer </w:t>
      </w:r>
      <w:r w:rsidRPr="00324B85">
        <w:rPr>
          <w:rFonts w:ascii="Arial" w:hAnsi="Arial" w:cs="Arial"/>
          <w:color w:val="auto"/>
          <w:sz w:val="20"/>
          <w:szCs w:val="20"/>
        </w:rPr>
        <w:t xml:space="preserve">“Convención de Belém do Pará” </w:t>
      </w:r>
      <w:hyperlink r:id="rId7" w:history="1">
        <w:r w:rsidRPr="00324B85">
          <w:rPr>
            <w:rStyle w:val="Hipervnculo"/>
            <w:rFonts w:ascii="Arial" w:hAnsi="Arial" w:cs="Arial"/>
            <w:color w:val="auto"/>
            <w:sz w:val="20"/>
            <w:szCs w:val="20"/>
            <w:u w:val="none"/>
          </w:rPr>
          <w:t>https://www.oas.org/es/mesecvi/docs/BelemDoPara-ESPANOL.pdf</w:t>
        </w:r>
      </w:hyperlink>
      <w:r w:rsidRPr="00324B85">
        <w:rPr>
          <w:rFonts w:ascii="Arial" w:hAnsi="Arial" w:cs="Arial"/>
          <w:color w:val="auto"/>
          <w:sz w:val="20"/>
          <w:szCs w:val="20"/>
        </w:rPr>
        <w:t xml:space="preserve">. Consultado </w:t>
      </w:r>
    </w:p>
  </w:footnote>
  <w:footnote w:id="11">
    <w:p w14:paraId="7BF51612" w14:textId="77777777" w:rsidR="00622177" w:rsidRPr="00324B85" w:rsidRDefault="00622177" w:rsidP="00A55237">
      <w:pPr>
        <w:pStyle w:val="Textonotapie"/>
        <w:jc w:val="both"/>
        <w:rPr>
          <w:rFonts w:ascii="Arial" w:hAnsi="Arial" w:cs="Arial"/>
        </w:rPr>
      </w:pPr>
      <w:r w:rsidRPr="00324B85">
        <w:rPr>
          <w:rStyle w:val="Refdenotaalpie"/>
          <w:rFonts w:ascii="Arial" w:hAnsi="Arial" w:cs="Arial"/>
        </w:rPr>
        <w:footnoteRef/>
      </w:r>
      <w:r w:rsidRPr="00324B85">
        <w:rPr>
          <w:rFonts w:ascii="Arial" w:hAnsi="Arial" w:cs="Arial"/>
        </w:rPr>
        <w:t xml:space="preserve"> </w:t>
      </w:r>
      <w:r w:rsidRPr="00324B85">
        <w:rPr>
          <w:rFonts w:ascii="Arial" w:hAnsi="Arial" w:cs="Arial"/>
          <w:lang w:val="es-MX"/>
        </w:rPr>
        <w:t>Protocolo Adicional a la Convención Americana sobre Derechos Humanos en Materia de Derechos Económicos, Sociales y Culturales “Protocolo de San Salvador</w:t>
      </w:r>
      <w:r w:rsidRPr="00324B85">
        <w:rPr>
          <w:rFonts w:ascii="Arial" w:hAnsi="Arial" w:cs="Arial"/>
        </w:rPr>
        <w:t xml:space="preserve"> </w:t>
      </w:r>
      <w:hyperlink r:id="rId8" w:history="1">
        <w:r w:rsidRPr="00324B85">
          <w:rPr>
            <w:rStyle w:val="Hipervnculo"/>
            <w:rFonts w:ascii="Arial" w:hAnsi="Arial" w:cs="Arial"/>
            <w:color w:val="auto"/>
            <w:u w:val="none"/>
          </w:rPr>
          <w:t>http://www.ordenjuridico.gob.mx/TratInt/Derechos%20Humanos/PI2.pdf</w:t>
        </w:r>
      </w:hyperlink>
      <w:r w:rsidRPr="00324B85">
        <w:rPr>
          <w:rFonts w:ascii="Arial" w:hAnsi="Arial" w:cs="Arial"/>
        </w:rPr>
        <w:t>. Consultado 22/09/2022</w:t>
      </w:r>
    </w:p>
  </w:footnote>
  <w:footnote w:id="12">
    <w:p w14:paraId="045CBA09" w14:textId="77777777" w:rsidR="00622177" w:rsidRPr="00324B85" w:rsidRDefault="00622177" w:rsidP="00F0194F">
      <w:pPr>
        <w:pStyle w:val="Textonotapie"/>
      </w:pPr>
      <w:r w:rsidRPr="00202FA7">
        <w:rPr>
          <w:rStyle w:val="Refdenotaalpie"/>
          <w:rFonts w:ascii="Arial" w:hAnsi="Arial" w:cs="Arial"/>
        </w:rPr>
        <w:footnoteRef/>
      </w:r>
      <w:r w:rsidRPr="00202FA7">
        <w:rPr>
          <w:rFonts w:ascii="Arial" w:hAnsi="Arial" w:cs="Arial"/>
        </w:rPr>
        <w:t xml:space="preserve"> </w:t>
      </w:r>
      <w:r w:rsidRPr="00324B85">
        <w:rPr>
          <w:rFonts w:ascii="Arial" w:hAnsi="Arial" w:cs="Arial"/>
          <w:lang w:val="es-MX"/>
        </w:rPr>
        <w:t xml:space="preserve">Declaración Universal de los Derechos del Hombre. </w:t>
      </w:r>
      <w:hyperlink r:id="rId9" w:history="1">
        <w:r w:rsidRPr="00324B85">
          <w:rPr>
            <w:rStyle w:val="Hipervnculo"/>
            <w:rFonts w:ascii="Arial" w:hAnsi="Arial" w:cs="Arial"/>
            <w:color w:val="auto"/>
            <w:u w:val="none"/>
            <w:lang w:val="es-MX"/>
          </w:rPr>
          <w:t>https://www.corteidh.or.cr/tablas/3769.pdf</w:t>
        </w:r>
      </w:hyperlink>
      <w:r w:rsidRPr="00324B85">
        <w:rPr>
          <w:rFonts w:ascii="Arial" w:hAnsi="Arial" w:cs="Arial"/>
          <w:lang w:val="es-MX"/>
        </w:rPr>
        <w:t>. Consultado 22/09/2022</w:t>
      </w:r>
    </w:p>
  </w:footnote>
  <w:footnote w:id="13">
    <w:p w14:paraId="7459AABB" w14:textId="77777777" w:rsidR="00622177" w:rsidRPr="00EF7B7B" w:rsidRDefault="00622177" w:rsidP="00F0194F">
      <w:pPr>
        <w:pStyle w:val="Textonotapie"/>
      </w:pPr>
      <w:r w:rsidRPr="00324B85">
        <w:rPr>
          <w:rStyle w:val="Refdenotaalpie"/>
        </w:rPr>
        <w:footnoteRef/>
      </w:r>
      <w:r w:rsidRPr="00324B85">
        <w:t xml:space="preserve"> </w:t>
      </w:r>
      <w:r w:rsidRPr="00324B85">
        <w:rPr>
          <w:rFonts w:ascii="Arial" w:hAnsi="Arial" w:cs="Arial"/>
        </w:rPr>
        <w:t xml:space="preserve">Declaración del Milenio. </w:t>
      </w:r>
      <w:hyperlink r:id="rId10" w:history="1">
        <w:r w:rsidRPr="00324B85">
          <w:rPr>
            <w:rStyle w:val="Hipervnculo"/>
            <w:rFonts w:ascii="Arial" w:hAnsi="Arial" w:cs="Arial"/>
            <w:color w:val="auto"/>
            <w:u w:val="none"/>
          </w:rPr>
          <w:t>https://www.un.org/spanish/milenio/ares552.pdf</w:t>
        </w:r>
      </w:hyperlink>
      <w:r w:rsidRPr="00324B85">
        <w:rPr>
          <w:rFonts w:ascii="Arial" w:hAnsi="Arial" w:cs="Arial"/>
        </w:rPr>
        <w:t xml:space="preserve"> Consultado 22/09/2022</w:t>
      </w:r>
    </w:p>
  </w:footnote>
  <w:footnote w:id="14">
    <w:p w14:paraId="62676779" w14:textId="77777777" w:rsidR="00B40CA9" w:rsidRPr="00A917E5" w:rsidRDefault="00B40CA9" w:rsidP="00B40CA9">
      <w:pPr>
        <w:pStyle w:val="Textonotapie"/>
        <w:rPr>
          <w:lang w:val="es-MX"/>
        </w:rPr>
      </w:pPr>
      <w:r>
        <w:rPr>
          <w:rStyle w:val="Refdenotaalpie"/>
        </w:rPr>
        <w:footnoteRef/>
      </w:r>
      <w:r w:rsidRPr="00A917E5">
        <w:rPr>
          <w:lang w:val="es-MX"/>
        </w:rPr>
        <w:t xml:space="preserve"> </w:t>
      </w:r>
      <w:r>
        <w:rPr>
          <w:lang w:val="es-MX"/>
        </w:rPr>
        <w:t xml:space="preserve"> </w:t>
      </w:r>
      <w:r w:rsidRPr="00324B85">
        <w:rPr>
          <w:rFonts w:ascii="Arial" w:hAnsi="Arial" w:cs="Arial"/>
          <w:lang w:val="es-MX"/>
        </w:rPr>
        <w:t>Estado de la Población Mundial 2020-Contra Mi voluntad. https://www.youtube.com/watch?v=axJhyL-u48A</w:t>
      </w:r>
    </w:p>
  </w:footnote>
  <w:footnote w:id="15">
    <w:p w14:paraId="554A41E9" w14:textId="77777777" w:rsidR="00952E8A" w:rsidRPr="00B41987" w:rsidRDefault="00952E8A" w:rsidP="00952E8A">
      <w:pPr>
        <w:pStyle w:val="Textonotapie"/>
        <w:jc w:val="both"/>
      </w:pPr>
      <w:r>
        <w:rPr>
          <w:rStyle w:val="Refdenotaalpie"/>
        </w:rPr>
        <w:footnoteRef/>
      </w:r>
      <w:r>
        <w:t xml:space="preserve"> </w:t>
      </w:r>
      <w:r w:rsidRPr="00324B85">
        <w:rPr>
          <w:rFonts w:ascii="Arial" w:hAnsi="Arial" w:cs="Arial"/>
        </w:rPr>
        <w:t xml:space="preserve">Exhorto. </w:t>
      </w:r>
      <w:hyperlink r:id="rId11" w:history="1">
        <w:r w:rsidRPr="00324B85">
          <w:rPr>
            <w:rStyle w:val="Hipervnculo"/>
            <w:rFonts w:ascii="Arial" w:hAnsi="Arial" w:cs="Arial"/>
            <w:color w:val="auto"/>
            <w:u w:val="none"/>
          </w:rPr>
          <w:t>https://www.senado.gob.mx/64/gaceta_del_senado/documento/125668</w:t>
        </w:r>
      </w:hyperlink>
      <w:r w:rsidRPr="00324B85">
        <w:rPr>
          <w:rFonts w:ascii="Arial" w:hAnsi="Arial" w:cs="Arial"/>
        </w:rPr>
        <w:t xml:space="preserve">. Consultado </w:t>
      </w:r>
      <w:r>
        <w:rPr>
          <w:rFonts w:ascii="Arial" w:hAnsi="Arial" w:cs="Arial"/>
        </w:rPr>
        <w:t>el 27/04/2022</w:t>
      </w:r>
    </w:p>
  </w:footnote>
  <w:footnote w:id="16">
    <w:p w14:paraId="24A94E52" w14:textId="3D46066E" w:rsidR="00952E8A" w:rsidRPr="00013796" w:rsidRDefault="00952E8A" w:rsidP="00952E8A">
      <w:pPr>
        <w:pStyle w:val="Textonotapie"/>
        <w:jc w:val="both"/>
        <w:rPr>
          <w:rFonts w:ascii="Arial" w:hAnsi="Arial" w:cs="Arial"/>
          <w:lang w:val="es-MX"/>
        </w:rPr>
      </w:pPr>
      <w:r w:rsidRPr="005C3827">
        <w:rPr>
          <w:rStyle w:val="Refdenotaalpie"/>
          <w:rFonts w:ascii="Arial" w:hAnsi="Arial" w:cs="Arial"/>
        </w:rPr>
        <w:footnoteRef/>
      </w:r>
      <w:r w:rsidRPr="005C3827">
        <w:rPr>
          <w:rFonts w:ascii="Arial" w:hAnsi="Arial" w:cs="Arial"/>
        </w:rPr>
        <w:t xml:space="preserve"> Las reformas al artículo 148 del Código Civil Federal que establecen que para contraer matrimonio es necesario haber cumplido dieciocho años de edad. Se eliminó la versión anterior donde se </w:t>
      </w:r>
      <w:r w:rsidRPr="000D2757">
        <w:rPr>
          <w:rFonts w:ascii="Arial" w:hAnsi="Arial" w:cs="Arial"/>
        </w:rPr>
        <w:t xml:space="preserve">permitía el matrimonio a partir de 16 años para los hombres y 14 años para las mujeres. Asimismo, se deroga la posibilidad de que autoridades locales y familiares concedieran dispensas o </w:t>
      </w:r>
      <w:r w:rsidRPr="00013796">
        <w:rPr>
          <w:rFonts w:ascii="Arial" w:hAnsi="Arial" w:cs="Arial"/>
        </w:rPr>
        <w:t>consentimiento para contraer matrimonio antes de los 18 años.</w:t>
      </w:r>
    </w:p>
  </w:footnote>
  <w:footnote w:id="17">
    <w:p w14:paraId="5DCDDA15" w14:textId="77777777" w:rsidR="00952E8A" w:rsidRPr="00767D1C" w:rsidRDefault="00952E8A" w:rsidP="00952E8A">
      <w:pPr>
        <w:pStyle w:val="Textonotapie"/>
      </w:pPr>
      <w:r>
        <w:rPr>
          <w:rStyle w:val="Refdenotaalpie"/>
        </w:rPr>
        <w:footnoteRef/>
      </w:r>
      <w:r>
        <w:t xml:space="preserve"> </w:t>
      </w:r>
      <w:r w:rsidRPr="00952E8A">
        <w:rPr>
          <w:rFonts w:ascii="Arial" w:hAnsi="Arial" w:cs="Arial"/>
        </w:rPr>
        <w:t>Código Civil del Estado de México. https://legislacion.edomex.gob.mx/sites/legislacion.edomex.gob.mx/files/files/pdf/cod/vig/codvig001.pdf</w:t>
      </w:r>
    </w:p>
  </w:footnote>
  <w:footnote w:id="18">
    <w:p w14:paraId="2BA5EE72" w14:textId="7033CB0F" w:rsidR="00622177" w:rsidRPr="00324B85" w:rsidRDefault="00622177" w:rsidP="004C3C96">
      <w:pPr>
        <w:pStyle w:val="Textonotapie"/>
        <w:jc w:val="both"/>
        <w:rPr>
          <w:rFonts w:ascii="Arial" w:hAnsi="Arial" w:cs="Arial"/>
        </w:rPr>
      </w:pPr>
      <w:r w:rsidRPr="00F47975">
        <w:rPr>
          <w:rStyle w:val="Refdenotaalpie"/>
          <w:rFonts w:ascii="Arial" w:hAnsi="Arial" w:cs="Arial"/>
        </w:rPr>
        <w:footnoteRef/>
      </w:r>
      <w:r>
        <w:rPr>
          <w:rFonts w:ascii="Arial" w:hAnsi="Arial" w:cs="Arial"/>
        </w:rPr>
        <w:t xml:space="preserve"> </w:t>
      </w:r>
      <w:r w:rsidRPr="00324B85">
        <w:rPr>
          <w:rFonts w:ascii="Arial" w:hAnsi="Arial" w:cs="Arial"/>
        </w:rPr>
        <w:t>Matrimonio infantil y forzado, incluso en contextos humanitarios. https://www.ohchr.org/es/women/child-and-forced-marriage-including-humanitarian-settings</w:t>
      </w:r>
    </w:p>
  </w:footnote>
  <w:footnote w:id="19">
    <w:p w14:paraId="3CC7B34C" w14:textId="77777777" w:rsidR="00622177" w:rsidRPr="00F47975" w:rsidRDefault="00622177" w:rsidP="00324B85">
      <w:pPr>
        <w:pStyle w:val="Textonotapie"/>
        <w:jc w:val="both"/>
      </w:pPr>
      <w:r w:rsidRPr="00F47975">
        <w:rPr>
          <w:rStyle w:val="Refdenotaalpie"/>
          <w:rFonts w:ascii="Arial" w:hAnsi="Arial" w:cs="Arial"/>
        </w:rPr>
        <w:footnoteRef/>
      </w:r>
      <w:r w:rsidRPr="00F47975">
        <w:rPr>
          <w:rFonts w:ascii="Arial" w:hAnsi="Arial" w:cs="Arial"/>
        </w:rPr>
        <w:t xml:space="preserve"> </w:t>
      </w:r>
      <w:proofErr w:type="spellStart"/>
      <w:r w:rsidRPr="00F47975">
        <w:rPr>
          <w:rFonts w:ascii="Arial" w:hAnsi="Arial" w:cs="Arial"/>
        </w:rPr>
        <w:t>Save</w:t>
      </w:r>
      <w:proofErr w:type="spellEnd"/>
      <w:r w:rsidRPr="00F47975">
        <w:rPr>
          <w:rFonts w:ascii="Arial" w:hAnsi="Arial" w:cs="Arial"/>
        </w:rPr>
        <w:t xml:space="preserve"> </w:t>
      </w:r>
      <w:proofErr w:type="spellStart"/>
      <w:r w:rsidRPr="00F47975">
        <w:rPr>
          <w:rFonts w:ascii="Arial" w:hAnsi="Arial" w:cs="Arial"/>
        </w:rPr>
        <w:t>the</w:t>
      </w:r>
      <w:proofErr w:type="spellEnd"/>
      <w:r w:rsidRPr="00F47975">
        <w:rPr>
          <w:rFonts w:ascii="Arial" w:hAnsi="Arial" w:cs="Arial"/>
        </w:rPr>
        <w:t xml:space="preserve"> </w:t>
      </w:r>
      <w:proofErr w:type="spellStart"/>
      <w:r w:rsidRPr="00F47975">
        <w:rPr>
          <w:rFonts w:ascii="Arial" w:hAnsi="Arial" w:cs="Arial"/>
        </w:rPr>
        <w:t>Children</w:t>
      </w:r>
      <w:proofErr w:type="spellEnd"/>
      <w:r w:rsidRPr="00F47975">
        <w:rPr>
          <w:rFonts w:ascii="Arial" w:hAnsi="Arial" w:cs="Arial"/>
        </w:rPr>
        <w:t xml:space="preserve"> y Ha*Ash inician campaña para sensibilizar sobre el matrimonio infantil y promover la igualdad de género https://www.savethechildren.mx/save-the-children-y-haash-inician-campana-para-sensibilizar-sobre-el-matrimonio-infantil-y-promover-la-igualdad-de-genero/#_ftn1</w:t>
      </w:r>
    </w:p>
  </w:footnote>
  <w:footnote w:id="20">
    <w:p w14:paraId="54363BFB" w14:textId="77777777" w:rsidR="00622177" w:rsidRPr="00013796" w:rsidRDefault="00622177" w:rsidP="00324B85">
      <w:pPr>
        <w:pStyle w:val="Textonotapie"/>
        <w:jc w:val="both"/>
        <w:rPr>
          <w:rFonts w:ascii="Arial" w:hAnsi="Arial" w:cs="Arial"/>
        </w:rPr>
      </w:pPr>
      <w:r w:rsidRPr="00013796">
        <w:rPr>
          <w:rStyle w:val="Refdenotaalpie"/>
          <w:rFonts w:ascii="Arial" w:hAnsi="Arial" w:cs="Arial"/>
        </w:rPr>
        <w:footnoteRef/>
      </w:r>
      <w:r w:rsidRPr="00013796">
        <w:rPr>
          <w:rFonts w:ascii="Arial" w:hAnsi="Arial" w:cs="Arial"/>
        </w:rPr>
        <w:t xml:space="preserve"> INEGI </w:t>
      </w:r>
      <w:r>
        <w:rPr>
          <w:rFonts w:ascii="Arial" w:hAnsi="Arial" w:cs="Arial"/>
        </w:rPr>
        <w:t xml:space="preserve">presenta la estadística de matrimonios. </w:t>
      </w:r>
      <w:r w:rsidRPr="00013796">
        <w:rPr>
          <w:rFonts w:ascii="Arial" w:hAnsi="Arial" w:cs="Arial"/>
        </w:rPr>
        <w:t xml:space="preserve"> 2020https://www.inegi.org.mx/contenidos/saladeprensa/boletines/2021/EstSociodemo/Matrimonios2021.pdf</w:t>
      </w:r>
    </w:p>
  </w:footnote>
  <w:footnote w:id="21">
    <w:p w14:paraId="3FA7F010" w14:textId="77777777" w:rsidR="00622177" w:rsidRPr="00013796" w:rsidRDefault="00622177" w:rsidP="00324B85">
      <w:pPr>
        <w:pStyle w:val="Textonotapie"/>
        <w:jc w:val="both"/>
        <w:rPr>
          <w:rFonts w:ascii="Arial" w:hAnsi="Arial" w:cs="Arial"/>
          <w:lang w:val="es-MX"/>
        </w:rPr>
      </w:pPr>
      <w:r w:rsidRPr="00013796">
        <w:rPr>
          <w:rStyle w:val="Refdenotaalpie"/>
          <w:rFonts w:ascii="Arial" w:hAnsi="Arial" w:cs="Arial"/>
        </w:rPr>
        <w:footnoteRef/>
      </w:r>
      <w:r w:rsidRPr="00013796">
        <w:rPr>
          <w:rFonts w:ascii="Arial" w:hAnsi="Arial" w:cs="Arial"/>
        </w:rPr>
        <w:t xml:space="preserve"> Matrimonio y unión temprana en niñas y mujeres adolescentes de México. https://blog.derechosinfancia.org.mx/2022/01/28/matrimonio-y-union-temprana-en-ninas-y-mujeres-adolescentes-de-mexico/</w:t>
      </w:r>
    </w:p>
  </w:footnote>
  <w:footnote w:id="22">
    <w:p w14:paraId="28B17486" w14:textId="77777777" w:rsidR="00622177" w:rsidRPr="00B41987" w:rsidRDefault="00622177" w:rsidP="00324B85">
      <w:pPr>
        <w:pStyle w:val="Ttulo1"/>
        <w:ind w:left="0"/>
        <w:jc w:val="both"/>
        <w:rPr>
          <w:rFonts w:ascii="Arial" w:hAnsi="Arial" w:cs="Arial"/>
          <w:b w:val="0"/>
          <w:bCs w:val="0"/>
          <w:color w:val="000000" w:themeColor="text1"/>
          <w:spacing w:val="-5"/>
          <w:sz w:val="20"/>
          <w:szCs w:val="20"/>
        </w:rPr>
      </w:pPr>
      <w:r w:rsidRPr="00B41987">
        <w:rPr>
          <w:rStyle w:val="Refdenotaalpie"/>
          <w:rFonts w:ascii="Arial" w:hAnsi="Arial" w:cs="Arial"/>
          <w:b w:val="0"/>
          <w:bCs w:val="0"/>
          <w:color w:val="000000" w:themeColor="text1"/>
          <w:sz w:val="20"/>
          <w:szCs w:val="20"/>
        </w:rPr>
        <w:footnoteRef/>
      </w:r>
      <w:r w:rsidRPr="00B41987">
        <w:rPr>
          <w:rFonts w:ascii="Arial" w:hAnsi="Arial" w:cs="Arial"/>
          <w:b w:val="0"/>
          <w:bCs w:val="0"/>
          <w:color w:val="000000" w:themeColor="text1"/>
          <w:sz w:val="20"/>
          <w:szCs w:val="20"/>
        </w:rPr>
        <w:t xml:space="preserve"> </w:t>
      </w:r>
      <w:r w:rsidRPr="00B41987">
        <w:rPr>
          <w:rFonts w:ascii="Arial" w:hAnsi="Arial" w:cs="Arial"/>
          <w:b w:val="0"/>
          <w:bCs w:val="0"/>
          <w:color w:val="000000" w:themeColor="text1"/>
          <w:spacing w:val="-5"/>
          <w:sz w:val="20"/>
          <w:szCs w:val="20"/>
        </w:rPr>
        <w:t xml:space="preserve">Matrimonio y unión temprana en niñas y mujeres adolescentes de los municipios de México. </w:t>
      </w:r>
      <w:r w:rsidRPr="00B41987">
        <w:rPr>
          <w:rFonts w:ascii="Arial" w:hAnsi="Arial" w:cs="Arial"/>
          <w:b w:val="0"/>
          <w:bCs w:val="0"/>
          <w:color w:val="000000" w:themeColor="text1"/>
          <w:sz w:val="20"/>
          <w:szCs w:val="20"/>
        </w:rPr>
        <w:t>https://blog.derechosinfancia.org.mx/2022/05/16/matrimonio-y-union-temprana-en-ninas-y-mujeres-adolescentes-de-los-municipios-de-mexico/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2E69" w14:textId="47B3430C" w:rsidR="00622177" w:rsidRPr="006D5A91" w:rsidRDefault="00622177">
    <w:pPr>
      <w:pStyle w:val="Textoindependiente"/>
      <w:spacing w:line="14" w:lineRule="auto"/>
      <w:rPr>
        <w:sz w:val="18"/>
        <w:szCs w:val="18"/>
        <w:lang w:val="es-MX" w:eastAsia="es-MX"/>
      </w:rPr>
    </w:pPr>
    <w:r w:rsidRPr="006D5A91">
      <w:rPr>
        <w:noProof/>
        <w:sz w:val="18"/>
        <w:szCs w:val="18"/>
        <w:lang w:val="es-MX" w:eastAsia="es-MX"/>
      </w:rPr>
      <mc:AlternateContent>
        <mc:Choice Requires="wps">
          <w:drawing>
            <wp:anchor distT="0" distB="0" distL="114300" distR="114300" simplePos="0" relativeHeight="487480320" behindDoc="1" locked="0" layoutInCell="1" allowOverlap="1" wp14:anchorId="0A082B26" wp14:editId="3C23F7F2">
              <wp:simplePos x="0" y="0"/>
              <wp:positionH relativeFrom="page">
                <wp:posOffset>1558925</wp:posOffset>
              </wp:positionH>
              <wp:positionV relativeFrom="page">
                <wp:posOffset>1226185</wp:posOffset>
              </wp:positionV>
              <wp:extent cx="4428877" cy="219075"/>
              <wp:effectExtent l="0" t="0" r="1016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EB923" w14:textId="1EE6F9D0" w:rsidR="00622177" w:rsidRPr="006D5A91" w:rsidRDefault="00622177" w:rsidP="006D5A91">
                          <w:pPr>
                            <w:jc w:val="center"/>
                            <w:rPr>
                              <w:rFonts w:ascii="Arial" w:hAnsi="Arial"/>
                              <w:b/>
                              <w:sz w:val="18"/>
                              <w:szCs w:val="18"/>
                            </w:rPr>
                          </w:pPr>
                          <w:r>
                            <w:rPr>
                              <w:rFonts w:ascii="Arial" w:hAnsi="Arial"/>
                              <w:b/>
                              <w:color w:val="96174A"/>
                              <w:sz w:val="18"/>
                              <w:szCs w:val="18"/>
                            </w:rPr>
                            <w:t>2022. “</w:t>
                          </w:r>
                          <w:r w:rsidRPr="006D5A91">
                            <w:rPr>
                              <w:rFonts w:ascii="Arial" w:hAnsi="Arial"/>
                              <w:b/>
                              <w:color w:val="96174A"/>
                              <w:sz w:val="18"/>
                              <w:szCs w:val="18"/>
                            </w:rPr>
                            <w:t>Quincentenario de Toluca, Capital del Estado de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82B26" id="_x0000_t202" coordsize="21600,21600" o:spt="202" path="m,l,21600r21600,l21600,xe">
              <v:stroke joinstyle="miter"/>
              <v:path gradientshapeok="t" o:connecttype="rect"/>
            </v:shapetype>
            <v:shape id="Text Box 2" o:spid="_x0000_s1026" type="#_x0000_t202" style="position:absolute;margin-left:122.75pt;margin-top:96.55pt;width:348.75pt;height:17.25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YP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" filled="f" stroked="f">
              <v:textbox inset="0,0,0,0">
                <w:txbxContent>
                  <w:p w14:paraId="3F2EB923" w14:textId="1EE6F9D0" w:rsidR="00622177" w:rsidRPr="006D5A91" w:rsidRDefault="00622177" w:rsidP="006D5A91">
                    <w:pPr>
                      <w:jc w:val="center"/>
                      <w:rPr>
                        <w:rFonts w:ascii="Arial" w:hAnsi="Arial"/>
                        <w:b/>
                        <w:sz w:val="18"/>
                        <w:szCs w:val="18"/>
                      </w:rPr>
                    </w:pPr>
                    <w:r>
                      <w:rPr>
                        <w:rFonts w:ascii="Arial" w:hAnsi="Arial"/>
                        <w:b/>
                        <w:color w:val="96174A"/>
                        <w:sz w:val="18"/>
                        <w:szCs w:val="18"/>
                      </w:rPr>
                      <w:t>2022. “</w:t>
                    </w:r>
                    <w:r w:rsidRPr="006D5A91">
                      <w:rPr>
                        <w:rFonts w:ascii="Arial" w:hAnsi="Arial"/>
                        <w:b/>
                        <w:color w:val="96174A"/>
                        <w:sz w:val="18"/>
                        <w:szCs w:val="18"/>
                      </w:rPr>
                      <w:t>Quincentenario de Toluca, Capital del Estado de México”</w:t>
                    </w:r>
                  </w:p>
                </w:txbxContent>
              </v:textbox>
              <w10:wrap anchorx="page" anchory="page"/>
            </v:shape>
          </w:pict>
        </mc:Fallback>
      </mc:AlternateContent>
    </w:r>
    <w:r w:rsidRPr="006D5A91">
      <w:rPr>
        <w:noProof/>
        <w:sz w:val="18"/>
        <w:szCs w:val="18"/>
        <w:lang w:val="es-MX" w:eastAsia="es-MX"/>
      </w:rPr>
      <mc:AlternateContent>
        <mc:Choice Requires="wps">
          <w:drawing>
            <wp:anchor distT="0" distB="0" distL="114300" distR="114300" simplePos="0" relativeHeight="487479808" behindDoc="1" locked="0" layoutInCell="1" allowOverlap="1" wp14:anchorId="61763C51" wp14:editId="36ECD016">
              <wp:simplePos x="0" y="0"/>
              <wp:positionH relativeFrom="page">
                <wp:posOffset>2677160</wp:posOffset>
              </wp:positionH>
              <wp:positionV relativeFrom="page">
                <wp:posOffset>969645</wp:posOffset>
              </wp:positionV>
              <wp:extent cx="2458528" cy="270345"/>
              <wp:effectExtent l="0" t="0" r="18415" b="158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528" cy="27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7AB09" w14:textId="77777777" w:rsidR="00622177" w:rsidRPr="006D5A91" w:rsidRDefault="00622177" w:rsidP="00042155">
                          <w:pPr>
                            <w:spacing w:before="12"/>
                            <w:ind w:left="4" w:right="4"/>
                            <w:jc w:val="center"/>
                            <w:rPr>
                              <w:rFonts w:ascii="Arial"/>
                              <w:b/>
                              <w:color w:val="96174A"/>
                              <w:sz w:val="18"/>
                              <w:szCs w:val="18"/>
                            </w:rPr>
                          </w:pPr>
                          <w:r w:rsidRPr="006D5A91">
                            <w:rPr>
                              <w:rFonts w:ascii="Arial"/>
                              <w:b/>
                              <w:color w:val="96174A"/>
                              <w:sz w:val="18"/>
                              <w:szCs w:val="18"/>
                            </w:rPr>
                            <w:t>DIP. RIGOBERTO VARGAS CERVANTES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63C51" id="Text Box 3" o:spid="_x0000_s1027" type="#_x0000_t202" style="position:absolute;margin-left:210.8pt;margin-top:76.35pt;width:193.6pt;height:21.3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v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YTMIozgKQEslnAVL7zKM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" filled="f" stroked="f">
              <v:textbox inset="0,0,0,0">
                <w:txbxContent>
                  <w:p w14:paraId="7DA7AB09" w14:textId="77777777" w:rsidR="00622177" w:rsidRPr="006D5A91" w:rsidRDefault="00622177" w:rsidP="00042155">
                    <w:pPr>
                      <w:spacing w:before="12"/>
                      <w:ind w:left="4" w:right="4"/>
                      <w:jc w:val="center"/>
                      <w:rPr>
                        <w:rFonts w:ascii="Arial"/>
                        <w:b/>
                        <w:color w:val="96174A"/>
                        <w:sz w:val="18"/>
                        <w:szCs w:val="18"/>
                      </w:rPr>
                    </w:pPr>
                    <w:r w:rsidRPr="006D5A91">
                      <w:rPr>
                        <w:rFonts w:ascii="Arial"/>
                        <w:b/>
                        <w:color w:val="96174A"/>
                        <w:sz w:val="18"/>
                        <w:szCs w:val="18"/>
                      </w:rPr>
                      <w:t>DIP. RIGOBERTO VARGAS CERVANTES</w:t>
                    </w:r>
                  </w:p>
                </w:txbxContent>
              </v:textbox>
              <w10:wrap anchorx="page" anchory="page"/>
            </v:shape>
          </w:pict>
        </mc:Fallback>
      </mc:AlternateContent>
    </w:r>
    <w:r>
      <w:rPr>
        <w:noProof/>
        <w:lang w:val="es-MX" w:eastAsia="es-MX"/>
      </w:rPr>
      <w:drawing>
        <wp:anchor distT="0" distB="0" distL="0" distR="0" simplePos="0" relativeHeight="487482368" behindDoc="1" locked="0" layoutInCell="1" allowOverlap="1" wp14:anchorId="3D2F4D51" wp14:editId="5BD2AA4A">
          <wp:simplePos x="0" y="0"/>
          <wp:positionH relativeFrom="margin">
            <wp:posOffset>1492250</wp:posOffset>
          </wp:positionH>
          <wp:positionV relativeFrom="topMargin">
            <wp:posOffset>169545</wp:posOffset>
          </wp:positionV>
          <wp:extent cx="2566170" cy="762000"/>
          <wp:effectExtent l="0" t="0" r="571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6617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47C"/>
    <w:multiLevelType w:val="hybridMultilevel"/>
    <w:tmpl w:val="E3D4E364"/>
    <w:lvl w:ilvl="0" w:tplc="DC6E21B0">
      <w:start w:val="1"/>
      <w:numFmt w:val="upperRoman"/>
      <w:lvlText w:val="%1."/>
      <w:lvlJc w:val="left"/>
      <w:pPr>
        <w:tabs>
          <w:tab w:val="num" w:pos="1125"/>
        </w:tabs>
        <w:ind w:left="1125" w:hanging="1021"/>
      </w:pPr>
      <w:rPr>
        <w:rFonts w:hint="default"/>
        <w:b/>
        <w:i w:val="0"/>
        <w:sz w:val="20"/>
        <w:szCs w:val="24"/>
      </w:rPr>
    </w:lvl>
    <w:lvl w:ilvl="1" w:tplc="CC3CA25E">
      <w:start w:val="3"/>
      <w:numFmt w:val="lowerLetter"/>
      <w:lvlText w:val="%2)"/>
      <w:lvlJc w:val="left"/>
      <w:pPr>
        <w:tabs>
          <w:tab w:val="num" w:pos="1544"/>
        </w:tabs>
        <w:ind w:left="1544" w:hanging="360"/>
      </w:pPr>
      <w:rPr>
        <w:rFonts w:hint="default"/>
      </w:rPr>
    </w:lvl>
    <w:lvl w:ilvl="2" w:tplc="E026B3D8">
      <w:start w:val="1"/>
      <w:numFmt w:val="lowerLetter"/>
      <w:lvlText w:val="%3."/>
      <w:lvlJc w:val="left"/>
      <w:pPr>
        <w:tabs>
          <w:tab w:val="num" w:pos="2789"/>
        </w:tabs>
        <w:ind w:left="2789" w:hanging="705"/>
      </w:pPr>
      <w:rPr>
        <w:rFonts w:hint="default"/>
        <w:b/>
      </w:rPr>
    </w:lvl>
    <w:lvl w:ilvl="3" w:tplc="0C0A000F" w:tentative="1">
      <w:start w:val="1"/>
      <w:numFmt w:val="decimal"/>
      <w:lvlText w:val="%4."/>
      <w:lvlJc w:val="left"/>
      <w:pPr>
        <w:tabs>
          <w:tab w:val="num" w:pos="2984"/>
        </w:tabs>
        <w:ind w:left="2984" w:hanging="360"/>
      </w:pPr>
    </w:lvl>
    <w:lvl w:ilvl="4" w:tplc="0C0A0019" w:tentative="1">
      <w:start w:val="1"/>
      <w:numFmt w:val="lowerLetter"/>
      <w:lvlText w:val="%5."/>
      <w:lvlJc w:val="left"/>
      <w:pPr>
        <w:tabs>
          <w:tab w:val="num" w:pos="3704"/>
        </w:tabs>
        <w:ind w:left="3704" w:hanging="360"/>
      </w:pPr>
    </w:lvl>
    <w:lvl w:ilvl="5" w:tplc="0C0A001B" w:tentative="1">
      <w:start w:val="1"/>
      <w:numFmt w:val="lowerRoman"/>
      <w:lvlText w:val="%6."/>
      <w:lvlJc w:val="right"/>
      <w:pPr>
        <w:tabs>
          <w:tab w:val="num" w:pos="4424"/>
        </w:tabs>
        <w:ind w:left="4424" w:hanging="180"/>
      </w:pPr>
    </w:lvl>
    <w:lvl w:ilvl="6" w:tplc="0C0A000F" w:tentative="1">
      <w:start w:val="1"/>
      <w:numFmt w:val="decimal"/>
      <w:lvlText w:val="%7."/>
      <w:lvlJc w:val="left"/>
      <w:pPr>
        <w:tabs>
          <w:tab w:val="num" w:pos="5144"/>
        </w:tabs>
        <w:ind w:left="5144" w:hanging="360"/>
      </w:pPr>
    </w:lvl>
    <w:lvl w:ilvl="7" w:tplc="0C0A0019" w:tentative="1">
      <w:start w:val="1"/>
      <w:numFmt w:val="lowerLetter"/>
      <w:lvlText w:val="%8."/>
      <w:lvlJc w:val="left"/>
      <w:pPr>
        <w:tabs>
          <w:tab w:val="num" w:pos="5864"/>
        </w:tabs>
        <w:ind w:left="5864" w:hanging="360"/>
      </w:pPr>
    </w:lvl>
    <w:lvl w:ilvl="8" w:tplc="0C0A001B" w:tentative="1">
      <w:start w:val="1"/>
      <w:numFmt w:val="lowerRoman"/>
      <w:lvlText w:val="%9."/>
      <w:lvlJc w:val="right"/>
      <w:pPr>
        <w:tabs>
          <w:tab w:val="num" w:pos="6584"/>
        </w:tabs>
        <w:ind w:left="6584" w:hanging="180"/>
      </w:pPr>
    </w:lvl>
  </w:abstractNum>
  <w:abstractNum w:abstractNumId="1" w15:restartNumberingAfterBreak="0">
    <w:nsid w:val="0D6B6E1C"/>
    <w:multiLevelType w:val="hybridMultilevel"/>
    <w:tmpl w:val="E272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6462D1"/>
    <w:multiLevelType w:val="hybridMultilevel"/>
    <w:tmpl w:val="682496EA"/>
    <w:lvl w:ilvl="0" w:tplc="BFC807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650D0F"/>
    <w:multiLevelType w:val="hybridMultilevel"/>
    <w:tmpl w:val="CBFC05D8"/>
    <w:lvl w:ilvl="0" w:tplc="E6C00B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66158F"/>
    <w:multiLevelType w:val="multilevel"/>
    <w:tmpl w:val="2D405BE2"/>
    <w:lvl w:ilvl="0">
      <w:start w:val="1"/>
      <w:numFmt w:val="decimal"/>
      <w:suff w:val="nothing"/>
      <w:lvlText w:val="Artículo %1.-"/>
      <w:lvlJc w:val="left"/>
      <w:pPr>
        <w:ind w:left="0" w:firstLine="0"/>
      </w:pPr>
      <w:rPr>
        <w:rFonts w:ascii="Bookman Old Style" w:hAnsi="Bookman Old Style" w:hint="default"/>
        <w:b/>
        <w:i w:val="0"/>
        <w:color w:val="auto"/>
        <w:kern w:val="0"/>
        <w:sz w:val="20"/>
        <w:szCs w:val="20"/>
        <w:u w:val="none"/>
        <w:effect w:val="none"/>
      </w:rPr>
    </w:lvl>
    <w:lvl w:ilvl="1">
      <w:start w:val="1"/>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b/>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5F143C59"/>
    <w:multiLevelType w:val="hybridMultilevel"/>
    <w:tmpl w:val="658E8328"/>
    <w:lvl w:ilvl="0" w:tplc="335A5BCC">
      <w:start w:val="1"/>
      <w:numFmt w:val="lowerLetter"/>
      <w:lvlText w:val="%1)"/>
      <w:lvlJc w:val="left"/>
      <w:pPr>
        <w:tabs>
          <w:tab w:val="num" w:pos="720"/>
        </w:tabs>
        <w:ind w:left="720" w:hanging="360"/>
      </w:pPr>
      <w:rPr>
        <w:rFonts w:ascii="Arial" w:eastAsia="Verdana"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4BF48CE"/>
    <w:multiLevelType w:val="hybridMultilevel"/>
    <w:tmpl w:val="5C84AEC0"/>
    <w:lvl w:ilvl="0" w:tplc="55F61DFE">
      <w:start w:val="1"/>
      <w:numFmt w:val="lowerLetter"/>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 w15:restartNumberingAfterBreak="0">
    <w:nsid w:val="69F643BD"/>
    <w:multiLevelType w:val="hybridMultilevel"/>
    <w:tmpl w:val="17488A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BA167E"/>
    <w:multiLevelType w:val="hybridMultilevel"/>
    <w:tmpl w:val="682496EA"/>
    <w:lvl w:ilvl="0" w:tplc="BFC807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415EBD"/>
    <w:multiLevelType w:val="hybridMultilevel"/>
    <w:tmpl w:val="B2D29A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9"/>
  </w:num>
  <w:num w:numId="6">
    <w:abstractNumId w:val="2"/>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6F"/>
    <w:rsid w:val="00001998"/>
    <w:rsid w:val="00003B0C"/>
    <w:rsid w:val="00003C4F"/>
    <w:rsid w:val="000179A8"/>
    <w:rsid w:val="000259A8"/>
    <w:rsid w:val="00042155"/>
    <w:rsid w:val="000463FE"/>
    <w:rsid w:val="00062C79"/>
    <w:rsid w:val="00067EAC"/>
    <w:rsid w:val="00075718"/>
    <w:rsid w:val="00092D05"/>
    <w:rsid w:val="0009339F"/>
    <w:rsid w:val="000A0E28"/>
    <w:rsid w:val="000A2B4C"/>
    <w:rsid w:val="000B0D74"/>
    <w:rsid w:val="000B1018"/>
    <w:rsid w:val="000C1452"/>
    <w:rsid w:val="000C158B"/>
    <w:rsid w:val="000C182A"/>
    <w:rsid w:val="000C654A"/>
    <w:rsid w:val="000D2D2B"/>
    <w:rsid w:val="000D7F50"/>
    <w:rsid w:val="000E11B0"/>
    <w:rsid w:val="000E6081"/>
    <w:rsid w:val="0012789C"/>
    <w:rsid w:val="00130336"/>
    <w:rsid w:val="001366D0"/>
    <w:rsid w:val="001456FB"/>
    <w:rsid w:val="00160E47"/>
    <w:rsid w:val="001613DE"/>
    <w:rsid w:val="001713E3"/>
    <w:rsid w:val="0017460D"/>
    <w:rsid w:val="00180474"/>
    <w:rsid w:val="001971CA"/>
    <w:rsid w:val="001A34FB"/>
    <w:rsid w:val="001B6088"/>
    <w:rsid w:val="001D0749"/>
    <w:rsid w:val="0021455E"/>
    <w:rsid w:val="00220FAD"/>
    <w:rsid w:val="00221CE7"/>
    <w:rsid w:val="002251D7"/>
    <w:rsid w:val="00227F1A"/>
    <w:rsid w:val="00241202"/>
    <w:rsid w:val="00244AC9"/>
    <w:rsid w:val="00251362"/>
    <w:rsid w:val="0026503C"/>
    <w:rsid w:val="00266E01"/>
    <w:rsid w:val="00267D22"/>
    <w:rsid w:val="00280193"/>
    <w:rsid w:val="00282183"/>
    <w:rsid w:val="002B417D"/>
    <w:rsid w:val="002B443D"/>
    <w:rsid w:val="002B5DEB"/>
    <w:rsid w:val="002D214A"/>
    <w:rsid w:val="00324B85"/>
    <w:rsid w:val="00330087"/>
    <w:rsid w:val="0033381A"/>
    <w:rsid w:val="003376FC"/>
    <w:rsid w:val="00342CDB"/>
    <w:rsid w:val="0034321E"/>
    <w:rsid w:val="0035578C"/>
    <w:rsid w:val="00391D60"/>
    <w:rsid w:val="003B0A00"/>
    <w:rsid w:val="003B3925"/>
    <w:rsid w:val="003B77AA"/>
    <w:rsid w:val="003E09B3"/>
    <w:rsid w:val="003F0CAE"/>
    <w:rsid w:val="003F64CB"/>
    <w:rsid w:val="00421B5E"/>
    <w:rsid w:val="00432D0B"/>
    <w:rsid w:val="0044285E"/>
    <w:rsid w:val="00444BAB"/>
    <w:rsid w:val="00460ECC"/>
    <w:rsid w:val="0046504E"/>
    <w:rsid w:val="004670BC"/>
    <w:rsid w:val="0047170D"/>
    <w:rsid w:val="00475B00"/>
    <w:rsid w:val="00481A96"/>
    <w:rsid w:val="00482B83"/>
    <w:rsid w:val="004916DA"/>
    <w:rsid w:val="004B02F1"/>
    <w:rsid w:val="004B3CA3"/>
    <w:rsid w:val="004B40B9"/>
    <w:rsid w:val="004C1385"/>
    <w:rsid w:val="004C24F8"/>
    <w:rsid w:val="004C3C96"/>
    <w:rsid w:val="004C671C"/>
    <w:rsid w:val="004C75EC"/>
    <w:rsid w:val="004D5D16"/>
    <w:rsid w:val="004D6004"/>
    <w:rsid w:val="004E0D8A"/>
    <w:rsid w:val="004E5425"/>
    <w:rsid w:val="004E7566"/>
    <w:rsid w:val="004F05EA"/>
    <w:rsid w:val="004F449A"/>
    <w:rsid w:val="004F50DC"/>
    <w:rsid w:val="00502636"/>
    <w:rsid w:val="00507491"/>
    <w:rsid w:val="00507A32"/>
    <w:rsid w:val="00512338"/>
    <w:rsid w:val="005157CC"/>
    <w:rsid w:val="00520EB3"/>
    <w:rsid w:val="005748D4"/>
    <w:rsid w:val="005748EE"/>
    <w:rsid w:val="005C7C61"/>
    <w:rsid w:val="005F62A1"/>
    <w:rsid w:val="00620D98"/>
    <w:rsid w:val="00620ED8"/>
    <w:rsid w:val="00622177"/>
    <w:rsid w:val="00625B9E"/>
    <w:rsid w:val="00626680"/>
    <w:rsid w:val="006367E0"/>
    <w:rsid w:val="00646423"/>
    <w:rsid w:val="00677C49"/>
    <w:rsid w:val="006825FE"/>
    <w:rsid w:val="00684848"/>
    <w:rsid w:val="0069092E"/>
    <w:rsid w:val="00696B68"/>
    <w:rsid w:val="0069709B"/>
    <w:rsid w:val="006C0DC7"/>
    <w:rsid w:val="006D5A91"/>
    <w:rsid w:val="006D7A71"/>
    <w:rsid w:val="006E2805"/>
    <w:rsid w:val="006E40BC"/>
    <w:rsid w:val="006F30F0"/>
    <w:rsid w:val="00711CBD"/>
    <w:rsid w:val="00712AAA"/>
    <w:rsid w:val="00720994"/>
    <w:rsid w:val="007402B6"/>
    <w:rsid w:val="007423D5"/>
    <w:rsid w:val="00752491"/>
    <w:rsid w:val="0075445A"/>
    <w:rsid w:val="00762702"/>
    <w:rsid w:val="00771032"/>
    <w:rsid w:val="0077151E"/>
    <w:rsid w:val="00774E77"/>
    <w:rsid w:val="00777F05"/>
    <w:rsid w:val="00782258"/>
    <w:rsid w:val="007A422B"/>
    <w:rsid w:val="007A616D"/>
    <w:rsid w:val="007B6172"/>
    <w:rsid w:val="007C5FA4"/>
    <w:rsid w:val="007D6ACD"/>
    <w:rsid w:val="0080066C"/>
    <w:rsid w:val="008151AB"/>
    <w:rsid w:val="008274F4"/>
    <w:rsid w:val="00827DD7"/>
    <w:rsid w:val="00833173"/>
    <w:rsid w:val="00836D12"/>
    <w:rsid w:val="00846388"/>
    <w:rsid w:val="00847A4A"/>
    <w:rsid w:val="00847D30"/>
    <w:rsid w:val="008524B5"/>
    <w:rsid w:val="00856124"/>
    <w:rsid w:val="00862A81"/>
    <w:rsid w:val="00862F95"/>
    <w:rsid w:val="0087533E"/>
    <w:rsid w:val="0088060B"/>
    <w:rsid w:val="00882714"/>
    <w:rsid w:val="00883FEA"/>
    <w:rsid w:val="00891C29"/>
    <w:rsid w:val="008A0C2A"/>
    <w:rsid w:val="008B0EC7"/>
    <w:rsid w:val="008C25BD"/>
    <w:rsid w:val="008C372D"/>
    <w:rsid w:val="008D1E92"/>
    <w:rsid w:val="00912315"/>
    <w:rsid w:val="0091327B"/>
    <w:rsid w:val="009217C8"/>
    <w:rsid w:val="00952E8A"/>
    <w:rsid w:val="009554F7"/>
    <w:rsid w:val="00956B74"/>
    <w:rsid w:val="009575FB"/>
    <w:rsid w:val="009632E5"/>
    <w:rsid w:val="00972432"/>
    <w:rsid w:val="00985A52"/>
    <w:rsid w:val="00985BE8"/>
    <w:rsid w:val="0099049E"/>
    <w:rsid w:val="00994B41"/>
    <w:rsid w:val="00995FC1"/>
    <w:rsid w:val="009A15B4"/>
    <w:rsid w:val="009A24CC"/>
    <w:rsid w:val="009B2629"/>
    <w:rsid w:val="009E4EBC"/>
    <w:rsid w:val="009E76A7"/>
    <w:rsid w:val="009F4CB9"/>
    <w:rsid w:val="00A0489F"/>
    <w:rsid w:val="00A357AE"/>
    <w:rsid w:val="00A47B28"/>
    <w:rsid w:val="00A55237"/>
    <w:rsid w:val="00A73F28"/>
    <w:rsid w:val="00A81613"/>
    <w:rsid w:val="00A8286A"/>
    <w:rsid w:val="00A840E4"/>
    <w:rsid w:val="00AA09B9"/>
    <w:rsid w:val="00AA4A28"/>
    <w:rsid w:val="00AA585E"/>
    <w:rsid w:val="00AB3185"/>
    <w:rsid w:val="00AC55E5"/>
    <w:rsid w:val="00AD2ADE"/>
    <w:rsid w:val="00AD5778"/>
    <w:rsid w:val="00AD5D6C"/>
    <w:rsid w:val="00AD67BC"/>
    <w:rsid w:val="00AE2DD6"/>
    <w:rsid w:val="00AF496A"/>
    <w:rsid w:val="00AF70F0"/>
    <w:rsid w:val="00B00F1E"/>
    <w:rsid w:val="00B03508"/>
    <w:rsid w:val="00B17057"/>
    <w:rsid w:val="00B2647D"/>
    <w:rsid w:val="00B34593"/>
    <w:rsid w:val="00B34F17"/>
    <w:rsid w:val="00B40CA9"/>
    <w:rsid w:val="00B44E46"/>
    <w:rsid w:val="00B6549F"/>
    <w:rsid w:val="00B6621F"/>
    <w:rsid w:val="00B7140E"/>
    <w:rsid w:val="00B87662"/>
    <w:rsid w:val="00B8796B"/>
    <w:rsid w:val="00B93E69"/>
    <w:rsid w:val="00BA6ACB"/>
    <w:rsid w:val="00BA72B0"/>
    <w:rsid w:val="00BC13B3"/>
    <w:rsid w:val="00BE04AC"/>
    <w:rsid w:val="00BF001E"/>
    <w:rsid w:val="00C10DF0"/>
    <w:rsid w:val="00C12016"/>
    <w:rsid w:val="00C160EE"/>
    <w:rsid w:val="00C25DFF"/>
    <w:rsid w:val="00C34C92"/>
    <w:rsid w:val="00C35A7B"/>
    <w:rsid w:val="00C373A5"/>
    <w:rsid w:val="00C55B39"/>
    <w:rsid w:val="00C67808"/>
    <w:rsid w:val="00C71CEB"/>
    <w:rsid w:val="00C765A1"/>
    <w:rsid w:val="00C813C0"/>
    <w:rsid w:val="00C84E62"/>
    <w:rsid w:val="00C95FFC"/>
    <w:rsid w:val="00CA1DE5"/>
    <w:rsid w:val="00CB1D35"/>
    <w:rsid w:val="00CB560D"/>
    <w:rsid w:val="00CB7A36"/>
    <w:rsid w:val="00CC6130"/>
    <w:rsid w:val="00CC6494"/>
    <w:rsid w:val="00CE6BF5"/>
    <w:rsid w:val="00CF77B6"/>
    <w:rsid w:val="00D00428"/>
    <w:rsid w:val="00D23FA5"/>
    <w:rsid w:val="00D240CC"/>
    <w:rsid w:val="00D4744D"/>
    <w:rsid w:val="00D50F58"/>
    <w:rsid w:val="00D53D6F"/>
    <w:rsid w:val="00D553EF"/>
    <w:rsid w:val="00D60CA5"/>
    <w:rsid w:val="00D60E89"/>
    <w:rsid w:val="00D64047"/>
    <w:rsid w:val="00D706A7"/>
    <w:rsid w:val="00D70EF5"/>
    <w:rsid w:val="00D712C7"/>
    <w:rsid w:val="00D71689"/>
    <w:rsid w:val="00D85E4E"/>
    <w:rsid w:val="00D916A7"/>
    <w:rsid w:val="00DA286C"/>
    <w:rsid w:val="00DA6232"/>
    <w:rsid w:val="00DB6152"/>
    <w:rsid w:val="00DC30DA"/>
    <w:rsid w:val="00DE3DE9"/>
    <w:rsid w:val="00DF6DB4"/>
    <w:rsid w:val="00E00CF3"/>
    <w:rsid w:val="00E23BCC"/>
    <w:rsid w:val="00E2420A"/>
    <w:rsid w:val="00E251D3"/>
    <w:rsid w:val="00E32106"/>
    <w:rsid w:val="00E3560A"/>
    <w:rsid w:val="00E44440"/>
    <w:rsid w:val="00E604ED"/>
    <w:rsid w:val="00E642E8"/>
    <w:rsid w:val="00E74C54"/>
    <w:rsid w:val="00E757CD"/>
    <w:rsid w:val="00E83AA3"/>
    <w:rsid w:val="00E85AE5"/>
    <w:rsid w:val="00E91CAD"/>
    <w:rsid w:val="00EA28B2"/>
    <w:rsid w:val="00EC31DA"/>
    <w:rsid w:val="00EC7637"/>
    <w:rsid w:val="00ED3657"/>
    <w:rsid w:val="00EE3A38"/>
    <w:rsid w:val="00EF7AEB"/>
    <w:rsid w:val="00F0194F"/>
    <w:rsid w:val="00F03045"/>
    <w:rsid w:val="00F131B2"/>
    <w:rsid w:val="00F24D2C"/>
    <w:rsid w:val="00F47AE1"/>
    <w:rsid w:val="00F96C8B"/>
    <w:rsid w:val="00FB3746"/>
    <w:rsid w:val="00FB45FC"/>
    <w:rsid w:val="00FC66D4"/>
    <w:rsid w:val="00FE0667"/>
    <w:rsid w:val="00FE5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E478"/>
  <w15:docId w15:val="{68AC3457-0C81-42C8-866D-14315BE4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224" w:right="240"/>
      <w:jc w:val="center"/>
      <w:outlineLvl w:val="0"/>
    </w:pPr>
    <w:rPr>
      <w:rFonts w:ascii="Tahoma" w:eastAsia="Tahoma" w:hAnsi="Tahoma"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Encabezado">
    <w:name w:val="header"/>
    <w:basedOn w:val="Normal"/>
    <w:link w:val="EncabezadoCar"/>
    <w:uiPriority w:val="99"/>
    <w:unhideWhenUsed/>
    <w:rsid w:val="00CC6494"/>
    <w:pPr>
      <w:tabs>
        <w:tab w:val="center" w:pos="4419"/>
        <w:tab w:val="right" w:pos="8838"/>
      </w:tabs>
    </w:pPr>
  </w:style>
  <w:style w:type="character" w:customStyle="1" w:styleId="EncabezadoCar">
    <w:name w:val="Encabezado Car"/>
    <w:basedOn w:val="Fuentedeprrafopredeter"/>
    <w:link w:val="Encabezado"/>
    <w:uiPriority w:val="99"/>
    <w:rsid w:val="00CC6494"/>
    <w:rPr>
      <w:rFonts w:ascii="Verdana" w:eastAsia="Verdana" w:hAnsi="Verdana" w:cs="Verdana"/>
      <w:lang w:val="es-ES"/>
    </w:rPr>
  </w:style>
  <w:style w:type="paragraph" w:styleId="Piedepgina">
    <w:name w:val="footer"/>
    <w:basedOn w:val="Normal"/>
    <w:link w:val="PiedepginaCar"/>
    <w:uiPriority w:val="99"/>
    <w:unhideWhenUsed/>
    <w:rsid w:val="00CC6494"/>
    <w:pPr>
      <w:tabs>
        <w:tab w:val="center" w:pos="4419"/>
        <w:tab w:val="right" w:pos="8838"/>
      </w:tabs>
    </w:pPr>
  </w:style>
  <w:style w:type="character" w:customStyle="1" w:styleId="PiedepginaCar">
    <w:name w:val="Pie de página Car"/>
    <w:basedOn w:val="Fuentedeprrafopredeter"/>
    <w:link w:val="Piedepgina"/>
    <w:uiPriority w:val="99"/>
    <w:rsid w:val="00CC6494"/>
    <w:rPr>
      <w:rFonts w:ascii="Verdana" w:eastAsia="Verdana" w:hAnsi="Verdana" w:cs="Verdana"/>
      <w:lang w:val="es-ES"/>
    </w:rPr>
  </w:style>
  <w:style w:type="paragraph" w:styleId="Textoindependiente3">
    <w:name w:val="Body Text 3"/>
    <w:basedOn w:val="Normal"/>
    <w:link w:val="Textoindependiente3Car"/>
    <w:semiHidden/>
    <w:rsid w:val="002D214A"/>
    <w:pPr>
      <w:widowControl/>
      <w:autoSpaceDE/>
      <w:autoSpaceDN/>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2D214A"/>
    <w:rPr>
      <w:rFonts w:ascii="Times New Roman" w:eastAsia="Times New Roman" w:hAnsi="Times New Roman" w:cs="Times New Roman"/>
      <w:sz w:val="16"/>
      <w:szCs w:val="16"/>
      <w:lang w:val="es-ES" w:eastAsia="es-ES"/>
    </w:rPr>
  </w:style>
  <w:style w:type="table" w:styleId="Tablaconcuadrcula">
    <w:name w:val="Table Grid"/>
    <w:basedOn w:val="Tablanormal"/>
    <w:uiPriority w:val="39"/>
    <w:rsid w:val="002D214A"/>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A286C"/>
    <w:rPr>
      <w:sz w:val="20"/>
      <w:szCs w:val="20"/>
    </w:rPr>
  </w:style>
  <w:style w:type="character" w:customStyle="1" w:styleId="TextonotapieCar">
    <w:name w:val="Texto nota pie Car"/>
    <w:basedOn w:val="Fuentedeprrafopredeter"/>
    <w:link w:val="Textonotapie"/>
    <w:uiPriority w:val="99"/>
    <w:semiHidden/>
    <w:rsid w:val="00DA286C"/>
    <w:rPr>
      <w:rFonts w:ascii="Verdana" w:eastAsia="Verdana" w:hAnsi="Verdana" w:cs="Verdana"/>
      <w:sz w:val="20"/>
      <w:szCs w:val="20"/>
      <w:lang w:val="es-ES"/>
    </w:rPr>
  </w:style>
  <w:style w:type="character" w:styleId="Refdenotaalpie">
    <w:name w:val="footnote reference"/>
    <w:basedOn w:val="Fuentedeprrafopredeter"/>
    <w:uiPriority w:val="99"/>
    <w:semiHidden/>
    <w:unhideWhenUsed/>
    <w:rsid w:val="00DA286C"/>
    <w:rPr>
      <w:vertAlign w:val="superscript"/>
    </w:rPr>
  </w:style>
  <w:style w:type="character" w:styleId="Hipervnculo">
    <w:name w:val="Hyperlink"/>
    <w:basedOn w:val="Fuentedeprrafopredeter"/>
    <w:uiPriority w:val="99"/>
    <w:unhideWhenUsed/>
    <w:rsid w:val="00DA286C"/>
    <w:rPr>
      <w:color w:val="0000FF" w:themeColor="hyperlink"/>
      <w:u w:val="single"/>
    </w:rPr>
  </w:style>
  <w:style w:type="character" w:customStyle="1" w:styleId="Mencinsinresolver1">
    <w:name w:val="Mención sin resolver1"/>
    <w:basedOn w:val="Fuentedeprrafopredeter"/>
    <w:uiPriority w:val="99"/>
    <w:semiHidden/>
    <w:unhideWhenUsed/>
    <w:rsid w:val="00DA286C"/>
    <w:rPr>
      <w:color w:val="605E5C"/>
      <w:shd w:val="clear" w:color="auto" w:fill="E1DFDD"/>
    </w:rPr>
  </w:style>
  <w:style w:type="paragraph" w:styleId="Textodeglobo">
    <w:name w:val="Balloon Text"/>
    <w:basedOn w:val="Normal"/>
    <w:link w:val="TextodegloboCar"/>
    <w:uiPriority w:val="99"/>
    <w:semiHidden/>
    <w:unhideWhenUsed/>
    <w:rsid w:val="00D240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0CC"/>
    <w:rPr>
      <w:rFonts w:ascii="Segoe UI" w:eastAsia="Verdana" w:hAnsi="Segoe UI" w:cs="Segoe UI"/>
      <w:sz w:val="18"/>
      <w:szCs w:val="18"/>
      <w:lang w:val="es-ES"/>
    </w:rPr>
  </w:style>
  <w:style w:type="character" w:styleId="Mencinsinresolver">
    <w:name w:val="Unresolved Mention"/>
    <w:basedOn w:val="Fuentedeprrafopredeter"/>
    <w:uiPriority w:val="99"/>
    <w:semiHidden/>
    <w:unhideWhenUsed/>
    <w:rsid w:val="004B40B9"/>
    <w:rPr>
      <w:color w:val="605E5C"/>
      <w:shd w:val="clear" w:color="auto" w:fill="E1DFDD"/>
    </w:rPr>
  </w:style>
  <w:style w:type="paragraph" w:styleId="Sinespaciado">
    <w:name w:val="No Spacing"/>
    <w:uiPriority w:val="1"/>
    <w:qFormat/>
    <w:rsid w:val="007B6172"/>
    <w:pPr>
      <w:widowControl/>
      <w:autoSpaceDE/>
      <w:autoSpaceDN/>
    </w:pPr>
    <w:rPr>
      <w:lang w:val="es-MX"/>
    </w:rPr>
  </w:style>
  <w:style w:type="paragraph" w:customStyle="1" w:styleId="Default">
    <w:name w:val="Default"/>
    <w:rsid w:val="004C3C96"/>
    <w:pPr>
      <w:widowControl/>
      <w:adjustRightInd w:val="0"/>
    </w:pPr>
    <w:rPr>
      <w:rFonts w:ascii="Times New Roman" w:hAnsi="Times New Roman" w:cs="Times New Roman"/>
      <w:color w:val="000000"/>
      <w:sz w:val="24"/>
      <w:szCs w:val="24"/>
      <w:lang w:val="es-MX"/>
    </w:rPr>
  </w:style>
  <w:style w:type="paragraph" w:styleId="NormalWeb">
    <w:name w:val="Normal (Web)"/>
    <w:basedOn w:val="Normal"/>
    <w:uiPriority w:val="99"/>
    <w:unhideWhenUsed/>
    <w:rsid w:val="004C3C9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4C3C96"/>
  </w:style>
  <w:style w:type="character" w:styleId="Textoennegrita">
    <w:name w:val="Strong"/>
    <w:basedOn w:val="Fuentedeprrafopredeter"/>
    <w:uiPriority w:val="22"/>
    <w:qFormat/>
    <w:rsid w:val="004C3C96"/>
    <w:rPr>
      <w:b/>
      <w:bCs/>
    </w:rPr>
  </w:style>
  <w:style w:type="character" w:customStyle="1" w:styleId="TextoindependienteCar">
    <w:name w:val="Texto independiente Car"/>
    <w:basedOn w:val="Fuentedeprrafopredeter"/>
    <w:link w:val="Textoindependiente"/>
    <w:uiPriority w:val="1"/>
    <w:rsid w:val="004C3C96"/>
    <w:rPr>
      <w:rFonts w:ascii="Verdana" w:eastAsia="Verdana" w:hAnsi="Verdana" w:cs="Verdana"/>
      <w:sz w:val="24"/>
      <w:szCs w:val="24"/>
      <w:lang w:val="es-ES"/>
    </w:rPr>
  </w:style>
  <w:style w:type="paragraph" w:styleId="HTMLconformatoprevio">
    <w:name w:val="HTML Preformatted"/>
    <w:basedOn w:val="Normal"/>
    <w:link w:val="HTMLconformatoprevioCar"/>
    <w:uiPriority w:val="99"/>
    <w:unhideWhenUsed/>
    <w:rsid w:val="004C3C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4C3C96"/>
    <w:rPr>
      <w:rFonts w:ascii="Courier New" w:eastAsia="Times New Roman" w:hAnsi="Courier New" w:cs="Courier New"/>
      <w:sz w:val="20"/>
      <w:szCs w:val="20"/>
      <w:lang w:val="es-MX" w:eastAsia="es-MX"/>
    </w:rPr>
  </w:style>
  <w:style w:type="paragraph" w:styleId="Textosinformato">
    <w:name w:val="Plain Text"/>
    <w:basedOn w:val="Normal"/>
    <w:link w:val="TextosinformatoCar"/>
    <w:rsid w:val="00952E8A"/>
    <w:pPr>
      <w:widowControl/>
      <w:autoSpaceDE/>
      <w:autoSpaceDN/>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52E8A"/>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1646">
      <w:bodyDiv w:val="1"/>
      <w:marLeft w:val="0"/>
      <w:marRight w:val="0"/>
      <w:marTop w:val="0"/>
      <w:marBottom w:val="0"/>
      <w:divBdr>
        <w:top w:val="none" w:sz="0" w:space="0" w:color="auto"/>
        <w:left w:val="none" w:sz="0" w:space="0" w:color="auto"/>
        <w:bottom w:val="none" w:sz="0" w:space="0" w:color="auto"/>
        <w:right w:val="none" w:sz="0" w:space="0" w:color="auto"/>
      </w:divBdr>
    </w:div>
    <w:div w:id="698512316">
      <w:bodyDiv w:val="1"/>
      <w:marLeft w:val="0"/>
      <w:marRight w:val="0"/>
      <w:marTop w:val="0"/>
      <w:marBottom w:val="0"/>
      <w:divBdr>
        <w:top w:val="none" w:sz="0" w:space="0" w:color="auto"/>
        <w:left w:val="none" w:sz="0" w:space="0" w:color="auto"/>
        <w:bottom w:val="none" w:sz="0" w:space="0" w:color="auto"/>
        <w:right w:val="none" w:sz="0" w:space="0" w:color="auto"/>
      </w:divBdr>
    </w:div>
    <w:div w:id="925966372">
      <w:bodyDiv w:val="1"/>
      <w:marLeft w:val="0"/>
      <w:marRight w:val="0"/>
      <w:marTop w:val="0"/>
      <w:marBottom w:val="0"/>
      <w:divBdr>
        <w:top w:val="none" w:sz="0" w:space="0" w:color="auto"/>
        <w:left w:val="none" w:sz="0" w:space="0" w:color="auto"/>
        <w:bottom w:val="none" w:sz="0" w:space="0" w:color="auto"/>
        <w:right w:val="none" w:sz="0" w:space="0" w:color="auto"/>
      </w:divBdr>
    </w:div>
    <w:div w:id="1183741467">
      <w:bodyDiv w:val="1"/>
      <w:marLeft w:val="0"/>
      <w:marRight w:val="0"/>
      <w:marTop w:val="0"/>
      <w:marBottom w:val="0"/>
      <w:divBdr>
        <w:top w:val="none" w:sz="0" w:space="0" w:color="auto"/>
        <w:left w:val="none" w:sz="0" w:space="0" w:color="auto"/>
        <w:bottom w:val="none" w:sz="0" w:space="0" w:color="auto"/>
        <w:right w:val="none" w:sz="0" w:space="0" w:color="auto"/>
      </w:divBdr>
    </w:div>
    <w:div w:id="1361465991">
      <w:bodyDiv w:val="1"/>
      <w:marLeft w:val="0"/>
      <w:marRight w:val="0"/>
      <w:marTop w:val="0"/>
      <w:marBottom w:val="0"/>
      <w:divBdr>
        <w:top w:val="none" w:sz="0" w:space="0" w:color="auto"/>
        <w:left w:val="none" w:sz="0" w:space="0" w:color="auto"/>
        <w:bottom w:val="none" w:sz="0" w:space="0" w:color="auto"/>
        <w:right w:val="none" w:sz="0" w:space="0" w:color="auto"/>
      </w:divBdr>
    </w:div>
    <w:div w:id="1505972987">
      <w:bodyDiv w:val="1"/>
      <w:marLeft w:val="0"/>
      <w:marRight w:val="0"/>
      <w:marTop w:val="0"/>
      <w:marBottom w:val="0"/>
      <w:divBdr>
        <w:top w:val="none" w:sz="0" w:space="0" w:color="auto"/>
        <w:left w:val="none" w:sz="0" w:space="0" w:color="auto"/>
        <w:bottom w:val="none" w:sz="0" w:space="0" w:color="auto"/>
        <w:right w:val="none" w:sz="0" w:space="0" w:color="auto"/>
      </w:divBdr>
    </w:div>
    <w:div w:id="1663780506">
      <w:bodyDiv w:val="1"/>
      <w:marLeft w:val="0"/>
      <w:marRight w:val="0"/>
      <w:marTop w:val="0"/>
      <w:marBottom w:val="0"/>
      <w:divBdr>
        <w:top w:val="none" w:sz="0" w:space="0" w:color="auto"/>
        <w:left w:val="none" w:sz="0" w:space="0" w:color="auto"/>
        <w:bottom w:val="none" w:sz="0" w:space="0" w:color="auto"/>
        <w:right w:val="none" w:sz="0" w:space="0" w:color="auto"/>
      </w:divBdr>
      <w:divsChild>
        <w:div w:id="461963977">
          <w:marLeft w:val="0"/>
          <w:marRight w:val="0"/>
          <w:marTop w:val="0"/>
          <w:marBottom w:val="0"/>
          <w:divBdr>
            <w:top w:val="none" w:sz="0" w:space="0" w:color="auto"/>
            <w:left w:val="none" w:sz="0" w:space="0" w:color="auto"/>
            <w:bottom w:val="none" w:sz="0" w:space="0" w:color="auto"/>
            <w:right w:val="none" w:sz="0" w:space="0" w:color="auto"/>
          </w:divBdr>
          <w:divsChild>
            <w:div w:id="768308760">
              <w:marLeft w:val="0"/>
              <w:marRight w:val="0"/>
              <w:marTop w:val="0"/>
              <w:marBottom w:val="0"/>
              <w:divBdr>
                <w:top w:val="none" w:sz="0" w:space="0" w:color="auto"/>
                <w:left w:val="none" w:sz="0" w:space="0" w:color="auto"/>
                <w:bottom w:val="none" w:sz="0" w:space="0" w:color="auto"/>
                <w:right w:val="none" w:sz="0" w:space="0" w:color="auto"/>
              </w:divBdr>
            </w:div>
          </w:divsChild>
        </w:div>
        <w:div w:id="46072441">
          <w:marLeft w:val="0"/>
          <w:marRight w:val="0"/>
          <w:marTop w:val="0"/>
          <w:marBottom w:val="0"/>
          <w:divBdr>
            <w:top w:val="none" w:sz="0" w:space="0" w:color="auto"/>
            <w:left w:val="none" w:sz="0" w:space="0" w:color="auto"/>
            <w:bottom w:val="none" w:sz="0" w:space="0" w:color="auto"/>
            <w:right w:val="none" w:sz="0" w:space="0" w:color="auto"/>
          </w:divBdr>
          <w:divsChild>
            <w:div w:id="1777629631">
              <w:marLeft w:val="0"/>
              <w:marRight w:val="0"/>
              <w:marTop w:val="0"/>
              <w:marBottom w:val="0"/>
              <w:divBdr>
                <w:top w:val="none" w:sz="0" w:space="0" w:color="auto"/>
                <w:left w:val="none" w:sz="0" w:space="0" w:color="auto"/>
                <w:bottom w:val="none" w:sz="0" w:space="0" w:color="auto"/>
                <w:right w:val="none" w:sz="0" w:space="0" w:color="auto"/>
              </w:divBdr>
            </w:div>
            <w:div w:id="1258291324">
              <w:marLeft w:val="0"/>
              <w:marRight w:val="0"/>
              <w:marTop w:val="0"/>
              <w:marBottom w:val="0"/>
              <w:divBdr>
                <w:top w:val="none" w:sz="0" w:space="0" w:color="auto"/>
                <w:left w:val="none" w:sz="0" w:space="0" w:color="auto"/>
                <w:bottom w:val="none" w:sz="0" w:space="0" w:color="auto"/>
                <w:right w:val="none" w:sz="0" w:space="0" w:color="auto"/>
              </w:divBdr>
            </w:div>
            <w:div w:id="331446898">
              <w:marLeft w:val="0"/>
              <w:marRight w:val="0"/>
              <w:marTop w:val="0"/>
              <w:marBottom w:val="0"/>
              <w:divBdr>
                <w:top w:val="none" w:sz="0" w:space="0" w:color="auto"/>
                <w:left w:val="none" w:sz="0" w:space="0" w:color="auto"/>
                <w:bottom w:val="none" w:sz="0" w:space="0" w:color="auto"/>
                <w:right w:val="none" w:sz="0" w:space="0" w:color="auto"/>
              </w:divBdr>
            </w:div>
          </w:divsChild>
        </w:div>
        <w:div w:id="343867474">
          <w:marLeft w:val="0"/>
          <w:marRight w:val="0"/>
          <w:marTop w:val="0"/>
          <w:marBottom w:val="0"/>
          <w:divBdr>
            <w:top w:val="none" w:sz="0" w:space="0" w:color="auto"/>
            <w:left w:val="none" w:sz="0" w:space="0" w:color="auto"/>
            <w:bottom w:val="none" w:sz="0" w:space="0" w:color="auto"/>
            <w:right w:val="none" w:sz="0" w:space="0" w:color="auto"/>
          </w:divBdr>
          <w:divsChild>
            <w:div w:id="1930506969">
              <w:marLeft w:val="0"/>
              <w:marRight w:val="0"/>
              <w:marTop w:val="0"/>
              <w:marBottom w:val="0"/>
              <w:divBdr>
                <w:top w:val="none" w:sz="0" w:space="0" w:color="auto"/>
                <w:left w:val="none" w:sz="0" w:space="0" w:color="auto"/>
                <w:bottom w:val="none" w:sz="0" w:space="0" w:color="auto"/>
                <w:right w:val="none" w:sz="0" w:space="0" w:color="auto"/>
              </w:divBdr>
            </w:div>
            <w:div w:id="1413044992">
              <w:marLeft w:val="0"/>
              <w:marRight w:val="0"/>
              <w:marTop w:val="0"/>
              <w:marBottom w:val="0"/>
              <w:divBdr>
                <w:top w:val="none" w:sz="0" w:space="0" w:color="auto"/>
                <w:left w:val="none" w:sz="0" w:space="0" w:color="auto"/>
                <w:bottom w:val="none" w:sz="0" w:space="0" w:color="auto"/>
                <w:right w:val="none" w:sz="0" w:space="0" w:color="auto"/>
              </w:divBdr>
            </w:div>
            <w:div w:id="826358141">
              <w:marLeft w:val="0"/>
              <w:marRight w:val="0"/>
              <w:marTop w:val="0"/>
              <w:marBottom w:val="0"/>
              <w:divBdr>
                <w:top w:val="none" w:sz="0" w:space="0" w:color="auto"/>
                <w:left w:val="none" w:sz="0" w:space="0" w:color="auto"/>
                <w:bottom w:val="none" w:sz="0" w:space="0" w:color="auto"/>
                <w:right w:val="none" w:sz="0" w:space="0" w:color="auto"/>
              </w:divBdr>
            </w:div>
          </w:divsChild>
        </w:div>
        <w:div w:id="1212309353">
          <w:marLeft w:val="0"/>
          <w:marRight w:val="0"/>
          <w:marTop w:val="0"/>
          <w:marBottom w:val="0"/>
          <w:divBdr>
            <w:top w:val="none" w:sz="0" w:space="0" w:color="auto"/>
            <w:left w:val="none" w:sz="0" w:space="0" w:color="auto"/>
            <w:bottom w:val="none" w:sz="0" w:space="0" w:color="auto"/>
            <w:right w:val="none" w:sz="0" w:space="0" w:color="auto"/>
          </w:divBdr>
        </w:div>
        <w:div w:id="1470631650">
          <w:marLeft w:val="0"/>
          <w:marRight w:val="0"/>
          <w:marTop w:val="0"/>
          <w:marBottom w:val="0"/>
          <w:divBdr>
            <w:top w:val="none" w:sz="0" w:space="0" w:color="auto"/>
            <w:left w:val="none" w:sz="0" w:space="0" w:color="auto"/>
            <w:bottom w:val="none" w:sz="0" w:space="0" w:color="auto"/>
            <w:right w:val="none" w:sz="0" w:space="0" w:color="auto"/>
          </w:divBdr>
        </w:div>
        <w:div w:id="279386965">
          <w:marLeft w:val="0"/>
          <w:marRight w:val="0"/>
          <w:marTop w:val="0"/>
          <w:marBottom w:val="0"/>
          <w:divBdr>
            <w:top w:val="none" w:sz="0" w:space="0" w:color="auto"/>
            <w:left w:val="none" w:sz="0" w:space="0" w:color="auto"/>
            <w:bottom w:val="none" w:sz="0" w:space="0" w:color="auto"/>
            <w:right w:val="none" w:sz="0" w:space="0" w:color="auto"/>
          </w:divBdr>
        </w:div>
        <w:div w:id="787241212">
          <w:marLeft w:val="0"/>
          <w:marRight w:val="0"/>
          <w:marTop w:val="0"/>
          <w:marBottom w:val="0"/>
          <w:divBdr>
            <w:top w:val="none" w:sz="0" w:space="0" w:color="auto"/>
            <w:left w:val="none" w:sz="0" w:space="0" w:color="auto"/>
            <w:bottom w:val="none" w:sz="0" w:space="0" w:color="auto"/>
            <w:right w:val="none" w:sz="0" w:space="0" w:color="auto"/>
          </w:divBdr>
        </w:div>
      </w:divsChild>
    </w:div>
    <w:div w:id="1708872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rdenjuridico.gob.mx/TratInt/Derechos%20Humanos/PI2.pdf" TargetMode="External"/><Relationship Id="rId3" Type="http://schemas.openxmlformats.org/officeDocument/2006/relationships/hyperlink" Target="http://portales.segob.gob.mx/work/models/PoliticaMigratoria/CEM/UPM/MJ/II_20.pdf" TargetMode="External"/><Relationship Id="rId7" Type="http://schemas.openxmlformats.org/officeDocument/2006/relationships/hyperlink" Target="https://www.oas.org/es/mesecvi/docs/BelemDoPara-ESPANOL.pdf" TargetMode="External"/><Relationship Id="rId2" Type="http://schemas.openxmlformats.org/officeDocument/2006/relationships/hyperlink" Target="https://www.diputados.gob.mx/LeyesBiblio/pdf/CPEUM.pdf" TargetMode="External"/><Relationship Id="rId1" Type="http://schemas.openxmlformats.org/officeDocument/2006/relationships/hyperlink" Target="https://www.ohchr.org/EN/Issues/Women/WRGS/Pages/ChildMarriage.aspx" TargetMode="External"/><Relationship Id="rId6" Type="http://schemas.openxmlformats.org/officeDocument/2006/relationships/hyperlink" Target="https://www.oas.org/dil/esp/1969_Convenci&#243;n_Americana_sobre_Derechos_Humanos.pdf" TargetMode="External"/><Relationship Id="rId11" Type="http://schemas.openxmlformats.org/officeDocument/2006/relationships/hyperlink" Target="https://www.senado.gob.mx/64/gaceta_del_senado/documento/125668" TargetMode="External"/><Relationship Id="rId5" Type="http://schemas.openxmlformats.org/officeDocument/2006/relationships/hyperlink" Target="https://www.ohchr.org/es/instruments-mechanisms/instruments/international-covenant-civil-and-political-rights" TargetMode="External"/><Relationship Id="rId10" Type="http://schemas.openxmlformats.org/officeDocument/2006/relationships/hyperlink" Target="https://www.un.org/spanish/milenio/ares552.pdf" TargetMode="External"/><Relationship Id="rId4" Type="http://schemas.openxmlformats.org/officeDocument/2006/relationships/hyperlink" Target="https://www.ohchr.org/es/instruments-mechanisms/instruments/supplementary-convention-abolition-slavery-slave-trade-and" TargetMode="External"/><Relationship Id="rId9" Type="http://schemas.openxmlformats.org/officeDocument/2006/relationships/hyperlink" Target="https://www.corteidh.or.cr/tablas/376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BFEB-5943-40C4-A74D-E4591B56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3434</Words>
  <Characters>18888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PRODESK</cp:lastModifiedBy>
  <cp:revision>2</cp:revision>
  <cp:lastPrinted>2022-10-06T22:52:00Z</cp:lastPrinted>
  <dcterms:created xsi:type="dcterms:W3CDTF">2022-10-10T19:27:00Z</dcterms:created>
  <dcterms:modified xsi:type="dcterms:W3CDTF">2022-10-10T19:27:00Z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2019</vt:lpwstr>
  </property>
  <property fmtid="{D5CDD505-2E9C-101B-9397-08002B2CF9AE}" pid="4" name="LastSaved">
    <vt:filetime>2022-01-13T00:00:00Z</vt:filetime>
  </property>
</Properties>
</file>