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5A" w:rsidRPr="00BC1398" w:rsidRDefault="004E746D" w:rsidP="0062015A">
      <w:pPr>
        <w:keepLines/>
        <w:spacing w:after="200" w:line="360" w:lineRule="auto"/>
        <w:jc w:val="right"/>
        <w:rPr>
          <w:rFonts w:ascii="Arial" w:hAnsi="Arial" w:cs="Arial"/>
          <w:szCs w:val="32"/>
          <w:lang w:val="es-MX"/>
        </w:rPr>
      </w:pPr>
      <w:r>
        <w:rPr>
          <w:rFonts w:ascii="Arial" w:hAnsi="Arial" w:cs="Arial"/>
          <w:szCs w:val="32"/>
          <w:lang w:val="es-MX"/>
        </w:rPr>
        <w:t>Toluca de Lerdo, México a 12</w:t>
      </w:r>
      <w:r w:rsidR="0062015A" w:rsidRPr="00BC1398">
        <w:rPr>
          <w:rFonts w:ascii="Arial" w:hAnsi="Arial" w:cs="Arial"/>
          <w:szCs w:val="32"/>
          <w:lang w:val="es-MX"/>
        </w:rPr>
        <w:t xml:space="preserve"> de </w:t>
      </w:r>
      <w:r w:rsidR="002E6FBF">
        <w:rPr>
          <w:rFonts w:ascii="Arial" w:hAnsi="Arial" w:cs="Arial"/>
          <w:szCs w:val="32"/>
          <w:lang w:val="es-MX"/>
        </w:rPr>
        <w:t>Marzo</w:t>
      </w:r>
      <w:r w:rsidR="0088745A" w:rsidRPr="00BC1398">
        <w:rPr>
          <w:rFonts w:ascii="Arial" w:hAnsi="Arial" w:cs="Arial"/>
          <w:szCs w:val="32"/>
          <w:lang w:val="es-MX"/>
        </w:rPr>
        <w:t xml:space="preserve"> de 2020</w:t>
      </w:r>
      <w:r w:rsidR="002D7BC5">
        <w:rPr>
          <w:rFonts w:ascii="Arial" w:hAnsi="Arial" w:cs="Arial"/>
          <w:szCs w:val="32"/>
          <w:lang w:val="es-MX"/>
        </w:rPr>
        <w:t>.</w:t>
      </w:r>
    </w:p>
    <w:p w:rsidR="0062015A" w:rsidRPr="00BC1398" w:rsidRDefault="0062015A" w:rsidP="0062015A">
      <w:pPr>
        <w:keepLines/>
        <w:spacing w:line="360" w:lineRule="auto"/>
        <w:rPr>
          <w:rFonts w:ascii="Arial" w:hAnsi="Arial" w:cs="Arial"/>
          <w:b/>
          <w:szCs w:val="32"/>
          <w:lang w:val="es-MX"/>
        </w:rPr>
      </w:pPr>
    </w:p>
    <w:p w:rsidR="0062015A" w:rsidRPr="00BC1398" w:rsidRDefault="0062015A" w:rsidP="0062015A">
      <w:pPr>
        <w:keepLines/>
        <w:spacing w:line="360" w:lineRule="auto"/>
        <w:rPr>
          <w:rFonts w:ascii="Arial" w:hAnsi="Arial" w:cs="Arial"/>
          <w:b/>
          <w:szCs w:val="32"/>
          <w:lang w:val="es-MX"/>
        </w:rPr>
      </w:pPr>
      <w:r w:rsidRPr="00BC1398">
        <w:rPr>
          <w:rFonts w:ascii="Arial" w:hAnsi="Arial" w:cs="Arial"/>
          <w:b/>
          <w:szCs w:val="32"/>
          <w:lang w:val="es-MX"/>
        </w:rPr>
        <w:t xml:space="preserve">CC. DIPUTADOS SECRETARIOS DE LA </w:t>
      </w:r>
    </w:p>
    <w:p w:rsidR="0062015A" w:rsidRPr="00BC1398" w:rsidRDefault="0062015A" w:rsidP="0062015A">
      <w:pPr>
        <w:keepLines/>
        <w:tabs>
          <w:tab w:val="left" w:pos="8085"/>
        </w:tabs>
        <w:spacing w:line="360" w:lineRule="auto"/>
        <w:rPr>
          <w:rFonts w:ascii="Arial" w:hAnsi="Arial" w:cs="Arial"/>
          <w:b/>
          <w:szCs w:val="32"/>
          <w:lang w:val="es-MX"/>
        </w:rPr>
      </w:pPr>
      <w:r w:rsidRPr="00BC1398">
        <w:rPr>
          <w:rFonts w:ascii="Arial" w:hAnsi="Arial" w:cs="Arial"/>
          <w:b/>
          <w:szCs w:val="32"/>
          <w:lang w:val="es-MX"/>
        </w:rPr>
        <w:t xml:space="preserve">H. LX LEGISLATURA DEL ESTADO LIBRE </w:t>
      </w:r>
      <w:r w:rsidRPr="00BC1398">
        <w:rPr>
          <w:rFonts w:ascii="Arial" w:hAnsi="Arial" w:cs="Arial"/>
          <w:b/>
          <w:szCs w:val="32"/>
          <w:lang w:val="es-MX"/>
        </w:rPr>
        <w:tab/>
      </w:r>
    </w:p>
    <w:p w:rsidR="0062015A" w:rsidRPr="00BC1398" w:rsidRDefault="0062015A" w:rsidP="0062015A">
      <w:pPr>
        <w:keepLines/>
        <w:spacing w:line="360" w:lineRule="auto"/>
        <w:rPr>
          <w:rFonts w:ascii="Arial" w:hAnsi="Arial" w:cs="Arial"/>
          <w:b/>
          <w:szCs w:val="32"/>
          <w:lang w:val="es-MX"/>
        </w:rPr>
      </w:pPr>
      <w:r w:rsidRPr="00BC1398">
        <w:rPr>
          <w:rFonts w:ascii="Arial" w:hAnsi="Arial" w:cs="Arial"/>
          <w:b/>
          <w:szCs w:val="32"/>
          <w:lang w:val="es-MX"/>
        </w:rPr>
        <w:t>Y SOBERANO DE MÉXICO</w:t>
      </w:r>
    </w:p>
    <w:p w:rsidR="0062015A" w:rsidRDefault="0062015A" w:rsidP="002D7BC5">
      <w:pPr>
        <w:keepLines/>
        <w:spacing w:line="360" w:lineRule="auto"/>
        <w:rPr>
          <w:rFonts w:ascii="Arial" w:hAnsi="Arial" w:cs="Arial"/>
          <w:b/>
          <w:szCs w:val="32"/>
          <w:lang w:val="es-MX"/>
        </w:rPr>
      </w:pPr>
      <w:r w:rsidRPr="00BC1398">
        <w:rPr>
          <w:rFonts w:ascii="Arial" w:hAnsi="Arial" w:cs="Arial"/>
          <w:b/>
          <w:szCs w:val="32"/>
          <w:lang w:val="es-MX"/>
        </w:rPr>
        <w:t>PRESENTES</w:t>
      </w:r>
    </w:p>
    <w:p w:rsidR="002D7BC5" w:rsidRPr="002D7BC5" w:rsidRDefault="002D7BC5" w:rsidP="002D7BC5">
      <w:pPr>
        <w:keepLines/>
        <w:spacing w:line="360" w:lineRule="auto"/>
        <w:rPr>
          <w:rFonts w:ascii="Arial" w:hAnsi="Arial" w:cs="Arial"/>
          <w:b/>
          <w:szCs w:val="32"/>
          <w:lang w:val="es-MX"/>
        </w:rPr>
      </w:pPr>
    </w:p>
    <w:p w:rsidR="0088745A" w:rsidRPr="00BC1398" w:rsidRDefault="0062015A" w:rsidP="0062015A">
      <w:pPr>
        <w:spacing w:line="360" w:lineRule="auto"/>
        <w:jc w:val="both"/>
        <w:rPr>
          <w:rFonts w:ascii="Arial" w:hAnsi="Arial" w:cs="Arial"/>
          <w:szCs w:val="32"/>
          <w:lang w:val="es-MX"/>
        </w:rPr>
      </w:pPr>
      <w:r w:rsidRPr="00BC1398">
        <w:rPr>
          <w:rFonts w:ascii="Arial" w:hAnsi="Arial" w:cs="Arial"/>
          <w:szCs w:val="32"/>
          <w:lang w:val="es-MX"/>
        </w:rPr>
        <w:t xml:space="preserve">En ejercicio de las facultades que me confieren, lo dispuesto por los artículos 57 y 61, fracción I de la Constitución Política del Estado Libre y Soberano de México; 38 fracción IV, de la Ley Orgánica del Poder Legislativo; y 72 de su Reglamento, los que suscriben, </w:t>
      </w:r>
      <w:r w:rsidRPr="00BC1398">
        <w:rPr>
          <w:rFonts w:ascii="Arial" w:hAnsi="Arial" w:cs="Arial"/>
          <w:b/>
          <w:szCs w:val="32"/>
          <w:lang w:val="es-MX"/>
        </w:rPr>
        <w:t>Diputado Omar Ortega Álvarez, Diputada Araceli Casasola Salazar y Diputada Claudia González Cerón</w:t>
      </w:r>
      <w:r w:rsidRPr="00BC1398">
        <w:rPr>
          <w:rFonts w:ascii="Arial" w:hAnsi="Arial" w:cs="Arial"/>
          <w:szCs w:val="32"/>
          <w:lang w:val="es-MX"/>
        </w:rPr>
        <w:t xml:space="preserve">, en representación del Grupo Parlamentario del Partido de la Revolución Democrática, sometemos a consideración de esta Honorable Asamblea la siguiente </w:t>
      </w:r>
      <w:r w:rsidRPr="00BC1398">
        <w:rPr>
          <w:rFonts w:ascii="Arial" w:hAnsi="Arial" w:cs="Arial"/>
          <w:b/>
          <w:szCs w:val="28"/>
        </w:rPr>
        <w:t>INICIATIVA CON PROYECTO DE DECRETO QUE REFORMA EL ARTÍCULO 253 DEL CÓDIGO PENAL DEL ESTADO DE MÉXICO</w:t>
      </w:r>
      <w:r w:rsidRPr="00BC1398">
        <w:rPr>
          <w:rFonts w:ascii="Arial" w:hAnsi="Arial" w:cs="Arial"/>
          <w:szCs w:val="32"/>
          <w:lang w:val="es-ES"/>
        </w:rPr>
        <w:t>, conforme a la</w:t>
      </w:r>
      <w:r w:rsidRPr="00BC1398">
        <w:rPr>
          <w:rFonts w:ascii="Arial" w:hAnsi="Arial" w:cs="Arial"/>
          <w:vanish/>
          <w:color w:val="000000" w:themeColor="text1"/>
          <w:szCs w:val="32"/>
          <w:lang w:val="es-MX"/>
        </w:rPr>
        <w:t xml:space="preserve"> 8del mes de              de 2017ario.</w:t>
      </w:r>
      <w:r w:rsidRPr="00BC1398">
        <w:rPr>
          <w:rFonts w:ascii="Arial" w:hAnsi="Arial" w:cs="Arial"/>
          <w:vanish/>
          <w:color w:val="000000" w:themeColor="text1"/>
          <w:szCs w:val="32"/>
          <w:lang w:val="es-MX"/>
        </w:rPr>
        <w:cr/>
        <w:t>agar favores polta pr que cumplan los requisitos que aplican a todos los aspirantes, la naconformec</w:t>
      </w:r>
      <w:r w:rsidRPr="00BC1398">
        <w:rPr>
          <w:rFonts w:ascii="Arial" w:hAnsi="Arial" w:cs="Arial"/>
          <w:szCs w:val="32"/>
          <w:lang w:val="es-MX"/>
        </w:rPr>
        <w:t xml:space="preserve"> siguiente:</w:t>
      </w:r>
    </w:p>
    <w:p w:rsidR="0062015A" w:rsidRPr="00BC1398" w:rsidRDefault="0062015A" w:rsidP="0062015A">
      <w:pPr>
        <w:spacing w:before="360" w:after="360" w:line="360" w:lineRule="auto"/>
        <w:jc w:val="center"/>
        <w:rPr>
          <w:rFonts w:ascii="Arial" w:hAnsi="Arial" w:cs="Arial"/>
          <w:b/>
          <w:szCs w:val="32"/>
          <w:lang w:val="es-MX"/>
        </w:rPr>
      </w:pPr>
      <w:r w:rsidRPr="00BC1398">
        <w:rPr>
          <w:rFonts w:ascii="Arial" w:hAnsi="Arial" w:cs="Arial"/>
          <w:b/>
          <w:szCs w:val="32"/>
          <w:lang w:val="es-MX"/>
        </w:rPr>
        <w:t>EXPOSICIÓN DE MOTIVOS</w:t>
      </w:r>
    </w:p>
    <w:p w:rsidR="002E6FBF" w:rsidRDefault="0062015A" w:rsidP="0062015A">
      <w:pPr>
        <w:autoSpaceDE w:val="0"/>
        <w:autoSpaceDN w:val="0"/>
        <w:adjustRightInd w:val="0"/>
        <w:spacing w:line="360" w:lineRule="auto"/>
        <w:jc w:val="both"/>
        <w:rPr>
          <w:rFonts w:ascii="Arial" w:hAnsi="Arial" w:cs="Arial"/>
          <w:szCs w:val="28"/>
        </w:rPr>
      </w:pPr>
      <w:r w:rsidRPr="00BC1398">
        <w:rPr>
          <w:rFonts w:ascii="Arial" w:hAnsi="Arial" w:cs="Arial"/>
          <w:szCs w:val="28"/>
        </w:rPr>
        <w:t>El Código Penal de</w:t>
      </w:r>
      <w:r w:rsidR="002E6FBF">
        <w:rPr>
          <w:rFonts w:ascii="Arial" w:hAnsi="Arial" w:cs="Arial"/>
          <w:szCs w:val="28"/>
        </w:rPr>
        <w:t xml:space="preserve">l Estado de México </w:t>
      </w:r>
      <w:r w:rsidRPr="00BC1398">
        <w:rPr>
          <w:rFonts w:ascii="Arial" w:hAnsi="Arial" w:cs="Arial"/>
          <w:szCs w:val="28"/>
        </w:rPr>
        <w:t>contempla el delito de Disparo de Arma de Fuego</w:t>
      </w:r>
      <w:r w:rsidR="00F97D9F" w:rsidRPr="00BC1398">
        <w:rPr>
          <w:rFonts w:ascii="Arial" w:hAnsi="Arial" w:cs="Arial"/>
          <w:szCs w:val="28"/>
        </w:rPr>
        <w:t>, el cual</w:t>
      </w:r>
      <w:r w:rsidRPr="00BC1398">
        <w:rPr>
          <w:rFonts w:ascii="Arial" w:hAnsi="Arial" w:cs="Arial"/>
          <w:szCs w:val="28"/>
        </w:rPr>
        <w:t xml:space="preserve"> tipifica la acción de un sujeto que </w:t>
      </w:r>
      <w:r w:rsidR="0088745A" w:rsidRPr="00BC1398">
        <w:rPr>
          <w:rFonts w:ascii="Arial" w:hAnsi="Arial" w:cs="Arial"/>
          <w:szCs w:val="28"/>
        </w:rPr>
        <w:t>dispare un arma contra</w:t>
      </w:r>
      <w:r w:rsidRPr="00BC1398">
        <w:rPr>
          <w:rFonts w:ascii="Arial" w:hAnsi="Arial" w:cs="Arial"/>
          <w:szCs w:val="28"/>
        </w:rPr>
        <w:t xml:space="preserve"> una persona o grupo de personas, en domicilio particular, en la vía pública, en un establecim</w:t>
      </w:r>
      <w:r w:rsidR="00F97D9F" w:rsidRPr="00BC1398">
        <w:rPr>
          <w:rFonts w:ascii="Arial" w:hAnsi="Arial" w:cs="Arial"/>
          <w:szCs w:val="28"/>
        </w:rPr>
        <w:t>iento comercial, de servicios,</w:t>
      </w:r>
      <w:r w:rsidRPr="00BC1398">
        <w:rPr>
          <w:rFonts w:ascii="Arial" w:hAnsi="Arial" w:cs="Arial"/>
          <w:szCs w:val="28"/>
        </w:rPr>
        <w:t xml:space="preserve"> fuera de un campo de tiro debidamente autoriza</w:t>
      </w:r>
      <w:r w:rsidR="002E6FBF">
        <w:rPr>
          <w:rFonts w:ascii="Arial" w:hAnsi="Arial" w:cs="Arial"/>
          <w:szCs w:val="28"/>
        </w:rPr>
        <w:t>do o en algún lugar concurrido. O</w:t>
      </w:r>
      <w:r w:rsidRPr="00BC1398">
        <w:rPr>
          <w:rFonts w:ascii="Arial" w:hAnsi="Arial" w:cs="Arial"/>
          <w:szCs w:val="28"/>
        </w:rPr>
        <w:t xml:space="preserve"> bien</w:t>
      </w:r>
      <w:r w:rsidR="002E6FBF">
        <w:rPr>
          <w:rFonts w:ascii="Arial" w:hAnsi="Arial" w:cs="Arial"/>
          <w:szCs w:val="28"/>
        </w:rPr>
        <w:t>, hace referencia al individuo que</w:t>
      </w:r>
      <w:r w:rsidRPr="00BC1398">
        <w:rPr>
          <w:rFonts w:ascii="Arial" w:hAnsi="Arial" w:cs="Arial"/>
          <w:szCs w:val="28"/>
        </w:rPr>
        <w:t xml:space="preserve"> ata</w:t>
      </w:r>
      <w:r w:rsidR="002E6FBF">
        <w:rPr>
          <w:rFonts w:ascii="Arial" w:hAnsi="Arial" w:cs="Arial"/>
          <w:szCs w:val="28"/>
        </w:rPr>
        <w:t>ca</w:t>
      </w:r>
      <w:r w:rsidRPr="00BC1398">
        <w:rPr>
          <w:rFonts w:ascii="Arial" w:hAnsi="Arial" w:cs="Arial"/>
          <w:szCs w:val="28"/>
        </w:rPr>
        <w:t xml:space="preserve"> a alguien de tal manera que pueda producir como r</w:t>
      </w:r>
      <w:r w:rsidR="002E6FBF">
        <w:rPr>
          <w:rFonts w:ascii="Arial" w:hAnsi="Arial" w:cs="Arial"/>
          <w:szCs w:val="28"/>
        </w:rPr>
        <w:t>esultado lesiones o la muerte. Asimismo, este contempla</w:t>
      </w:r>
      <w:r w:rsidRPr="00BC1398">
        <w:rPr>
          <w:rFonts w:ascii="Arial" w:hAnsi="Arial" w:cs="Arial"/>
          <w:szCs w:val="28"/>
        </w:rPr>
        <w:t xml:space="preserve"> el uso de armas de aire, gas o cualquier objeto </w:t>
      </w:r>
      <w:r w:rsidRPr="00BC1398">
        <w:rPr>
          <w:rFonts w:ascii="Arial" w:hAnsi="Arial" w:cs="Arial"/>
          <w:szCs w:val="28"/>
        </w:rPr>
        <w:lastRenderedPageBreak/>
        <w:t>que dispare o proyecte objetos</w:t>
      </w:r>
      <w:r w:rsidR="004D4780">
        <w:rPr>
          <w:rFonts w:ascii="Arial" w:hAnsi="Arial" w:cs="Arial"/>
          <w:szCs w:val="28"/>
        </w:rPr>
        <w:t>,</w:t>
      </w:r>
      <w:r w:rsidR="002E6FBF">
        <w:rPr>
          <w:rFonts w:ascii="Arial" w:hAnsi="Arial" w:cs="Arial"/>
          <w:szCs w:val="28"/>
        </w:rPr>
        <w:t xml:space="preserve"> todo ello </w:t>
      </w:r>
      <w:r w:rsidRPr="00BC1398">
        <w:rPr>
          <w:rFonts w:ascii="Arial" w:hAnsi="Arial" w:cs="Arial"/>
          <w:szCs w:val="28"/>
        </w:rPr>
        <w:t>con la finalidad de cau</w:t>
      </w:r>
      <w:r w:rsidR="002E6FBF">
        <w:rPr>
          <w:rFonts w:ascii="Arial" w:hAnsi="Arial" w:cs="Arial"/>
          <w:szCs w:val="28"/>
        </w:rPr>
        <w:t xml:space="preserve">sar daño o atacar a una persona. </w:t>
      </w:r>
    </w:p>
    <w:p w:rsidR="0062015A" w:rsidRDefault="002E6FBF" w:rsidP="0062015A">
      <w:pPr>
        <w:autoSpaceDE w:val="0"/>
        <w:autoSpaceDN w:val="0"/>
        <w:adjustRightInd w:val="0"/>
        <w:spacing w:line="360" w:lineRule="auto"/>
        <w:jc w:val="both"/>
        <w:rPr>
          <w:rFonts w:ascii="Arial" w:hAnsi="Arial" w:cs="Arial"/>
          <w:szCs w:val="28"/>
        </w:rPr>
      </w:pPr>
      <w:r>
        <w:rPr>
          <w:rFonts w:ascii="Arial" w:hAnsi="Arial" w:cs="Arial"/>
          <w:szCs w:val="28"/>
        </w:rPr>
        <w:t>Dicha conducta, e</w:t>
      </w:r>
      <w:r w:rsidR="0062015A" w:rsidRPr="00BC1398">
        <w:rPr>
          <w:rFonts w:ascii="Arial" w:hAnsi="Arial" w:cs="Arial"/>
          <w:szCs w:val="28"/>
        </w:rPr>
        <w:t>s san</w:t>
      </w:r>
      <w:r>
        <w:rPr>
          <w:rFonts w:ascii="Arial" w:hAnsi="Arial" w:cs="Arial"/>
          <w:szCs w:val="28"/>
        </w:rPr>
        <w:t>cionada</w:t>
      </w:r>
      <w:r w:rsidR="0062015A" w:rsidRPr="00BC1398">
        <w:rPr>
          <w:rFonts w:ascii="Arial" w:hAnsi="Arial" w:cs="Arial"/>
          <w:szCs w:val="28"/>
        </w:rPr>
        <w:t xml:space="preserve"> con una pena de dos a cinco años de prisión; hecho típico y antijurídico que fue insertado a la codificación sustantiva, con la finalidad de</w:t>
      </w:r>
      <w:r>
        <w:rPr>
          <w:rFonts w:ascii="Arial" w:hAnsi="Arial" w:cs="Arial"/>
          <w:szCs w:val="28"/>
        </w:rPr>
        <w:t xml:space="preserve">, </w:t>
      </w:r>
      <w:r w:rsidR="0062015A" w:rsidRPr="00BC1398">
        <w:rPr>
          <w:rFonts w:ascii="Arial" w:hAnsi="Arial" w:cs="Arial"/>
          <w:szCs w:val="28"/>
        </w:rPr>
        <w:t>mediante la imposición de una pena</w:t>
      </w:r>
      <w:r w:rsidR="00BC1398">
        <w:rPr>
          <w:rFonts w:ascii="Arial" w:hAnsi="Arial" w:cs="Arial"/>
          <w:szCs w:val="28"/>
        </w:rPr>
        <w:t>,</w:t>
      </w:r>
      <w:r w:rsidR="0062015A" w:rsidRPr="00BC1398">
        <w:rPr>
          <w:rFonts w:ascii="Arial" w:hAnsi="Arial" w:cs="Arial"/>
          <w:szCs w:val="28"/>
        </w:rPr>
        <w:t xml:space="preserve"> </w:t>
      </w:r>
      <w:r w:rsidR="00BC1398" w:rsidRPr="00BC1398">
        <w:rPr>
          <w:rFonts w:ascii="Arial" w:hAnsi="Arial" w:cs="Arial"/>
          <w:szCs w:val="28"/>
        </w:rPr>
        <w:t xml:space="preserve">las autoridades </w:t>
      </w:r>
      <w:r w:rsidR="00BC1398">
        <w:rPr>
          <w:rFonts w:ascii="Arial" w:hAnsi="Arial" w:cs="Arial"/>
          <w:szCs w:val="28"/>
        </w:rPr>
        <w:t>pudieran</w:t>
      </w:r>
      <w:r w:rsidR="00004F31">
        <w:rPr>
          <w:rFonts w:ascii="Arial" w:hAnsi="Arial" w:cs="Arial"/>
          <w:szCs w:val="28"/>
        </w:rPr>
        <w:t xml:space="preserve"> normar este accionar. </w:t>
      </w:r>
    </w:p>
    <w:p w:rsidR="00B657BB" w:rsidRPr="00B657BB" w:rsidRDefault="00B657BB" w:rsidP="0062015A">
      <w:pPr>
        <w:autoSpaceDE w:val="0"/>
        <w:autoSpaceDN w:val="0"/>
        <w:adjustRightInd w:val="0"/>
        <w:spacing w:line="360" w:lineRule="auto"/>
        <w:jc w:val="both"/>
        <w:rPr>
          <w:rFonts w:ascii="Arial" w:hAnsi="Arial" w:cs="Arial"/>
          <w:sz w:val="6"/>
          <w:szCs w:val="28"/>
        </w:rPr>
      </w:pPr>
    </w:p>
    <w:p w:rsidR="009F23C3" w:rsidRDefault="002E6FBF" w:rsidP="0062015A">
      <w:pPr>
        <w:autoSpaceDE w:val="0"/>
        <w:autoSpaceDN w:val="0"/>
        <w:adjustRightInd w:val="0"/>
        <w:spacing w:line="360" w:lineRule="auto"/>
        <w:jc w:val="both"/>
        <w:rPr>
          <w:rFonts w:ascii="Arial" w:hAnsi="Arial" w:cs="Arial"/>
          <w:szCs w:val="28"/>
        </w:rPr>
      </w:pPr>
      <w:r>
        <w:rPr>
          <w:rFonts w:ascii="Arial" w:hAnsi="Arial" w:cs="Arial"/>
          <w:szCs w:val="28"/>
        </w:rPr>
        <w:t>S</w:t>
      </w:r>
      <w:r w:rsidR="00F97D9F" w:rsidRPr="00BC1398">
        <w:rPr>
          <w:rFonts w:ascii="Arial" w:hAnsi="Arial" w:cs="Arial"/>
          <w:szCs w:val="28"/>
        </w:rPr>
        <w:t>egún el periódico Excelsior, “</w:t>
      </w:r>
      <w:r w:rsidR="0062015A" w:rsidRPr="00BC1398">
        <w:rPr>
          <w:rFonts w:ascii="Arial" w:hAnsi="Arial" w:cs="Arial"/>
          <w:szCs w:val="28"/>
        </w:rPr>
        <w:t>México es estadísticamente el segundo país en América Latina con más casos de lesiones por balas perdidas</w:t>
      </w:r>
      <w:r w:rsidR="00F97D9F" w:rsidRPr="00BC1398">
        <w:rPr>
          <w:rFonts w:ascii="Arial" w:hAnsi="Arial" w:cs="Arial"/>
          <w:szCs w:val="28"/>
        </w:rPr>
        <w:t>,</w:t>
      </w:r>
      <w:r w:rsidR="0062015A" w:rsidRPr="00BC1398">
        <w:rPr>
          <w:rFonts w:ascii="Arial" w:hAnsi="Arial" w:cs="Arial"/>
          <w:szCs w:val="28"/>
        </w:rPr>
        <w:t xml:space="preserve"> de acuerdo con el reporte del Centro Regional de las Naciones Unidas para la Paz, el Desarme y el Desarrollo en América Latina y del Caribe (UNLIREC)</w:t>
      </w:r>
      <w:r w:rsidR="00F97D9F" w:rsidRPr="00BC1398">
        <w:rPr>
          <w:rFonts w:ascii="Arial" w:hAnsi="Arial" w:cs="Arial"/>
          <w:szCs w:val="28"/>
        </w:rPr>
        <w:t>”</w:t>
      </w:r>
      <w:r w:rsidR="00F97D9F" w:rsidRPr="00BC1398">
        <w:rPr>
          <w:rStyle w:val="Refdenotaalpie"/>
          <w:rFonts w:ascii="Arial" w:hAnsi="Arial" w:cs="Arial"/>
          <w:szCs w:val="28"/>
        </w:rPr>
        <w:footnoteReference w:id="1"/>
      </w:r>
      <w:r w:rsidR="00004F31">
        <w:rPr>
          <w:rFonts w:ascii="Arial" w:hAnsi="Arial" w:cs="Arial"/>
          <w:szCs w:val="28"/>
        </w:rPr>
        <w:t>;</w:t>
      </w:r>
      <w:r w:rsidR="009F23C3">
        <w:rPr>
          <w:rFonts w:ascii="Arial" w:hAnsi="Arial" w:cs="Arial"/>
          <w:szCs w:val="28"/>
        </w:rPr>
        <w:t xml:space="preserve"> la práctica deriva, principalmente, d</w:t>
      </w:r>
      <w:r w:rsidR="00004F31">
        <w:rPr>
          <w:rFonts w:ascii="Arial" w:hAnsi="Arial" w:cs="Arial"/>
          <w:szCs w:val="28"/>
        </w:rPr>
        <w:t xml:space="preserve">e asociar los disparos en el aire con una forma típica de celebrar o festejar </w:t>
      </w:r>
      <w:r w:rsidR="0062015A" w:rsidRPr="00BC1398">
        <w:rPr>
          <w:rFonts w:ascii="Arial" w:hAnsi="Arial" w:cs="Arial"/>
          <w:szCs w:val="28"/>
        </w:rPr>
        <w:t xml:space="preserve"> </w:t>
      </w:r>
      <w:r w:rsidR="00004F31">
        <w:rPr>
          <w:rFonts w:ascii="Arial" w:hAnsi="Arial" w:cs="Arial"/>
          <w:szCs w:val="28"/>
        </w:rPr>
        <w:t xml:space="preserve">algún acontecimiento social; manifestación que resulta irresponsable por el nivel de gravedad que puede alcanzar en los hechos. </w:t>
      </w:r>
      <w:r w:rsidR="009F23C3">
        <w:rPr>
          <w:rFonts w:ascii="Arial" w:hAnsi="Arial" w:cs="Arial"/>
          <w:szCs w:val="28"/>
        </w:rPr>
        <w:t xml:space="preserve">Además, pone en evidencia, la falta de compromiso de los portadores, puesto que en la mayoría de ocasiones estos se encuentran en estado de ebriedad cuando lo cometen. </w:t>
      </w:r>
    </w:p>
    <w:p w:rsidR="00B657BB" w:rsidRPr="00B657BB" w:rsidRDefault="00B657BB" w:rsidP="0062015A">
      <w:pPr>
        <w:autoSpaceDE w:val="0"/>
        <w:autoSpaceDN w:val="0"/>
        <w:adjustRightInd w:val="0"/>
        <w:spacing w:line="360" w:lineRule="auto"/>
        <w:jc w:val="both"/>
        <w:rPr>
          <w:rFonts w:ascii="Arial" w:hAnsi="Arial" w:cs="Arial"/>
          <w:sz w:val="10"/>
          <w:szCs w:val="28"/>
        </w:rPr>
      </w:pPr>
    </w:p>
    <w:p w:rsidR="0062015A" w:rsidRPr="00BC1398" w:rsidRDefault="0062015A" w:rsidP="0062015A">
      <w:pPr>
        <w:autoSpaceDE w:val="0"/>
        <w:autoSpaceDN w:val="0"/>
        <w:adjustRightInd w:val="0"/>
        <w:spacing w:line="360" w:lineRule="auto"/>
        <w:jc w:val="both"/>
        <w:rPr>
          <w:rFonts w:ascii="Arial" w:hAnsi="Arial" w:cs="Arial"/>
          <w:szCs w:val="28"/>
        </w:rPr>
      </w:pPr>
      <w:r w:rsidRPr="00BC1398">
        <w:rPr>
          <w:rFonts w:ascii="Arial" w:hAnsi="Arial" w:cs="Arial"/>
          <w:szCs w:val="28"/>
        </w:rPr>
        <w:t xml:space="preserve">En el Estado de México, la cifra de lesionados y muertos por disparo de arma de fuego es alarmante, pues además de que </w:t>
      </w:r>
      <w:r w:rsidR="004D4780">
        <w:rPr>
          <w:rFonts w:ascii="Arial" w:hAnsi="Arial" w:cs="Arial"/>
          <w:szCs w:val="28"/>
        </w:rPr>
        <w:t xml:space="preserve">un arma </w:t>
      </w:r>
      <w:r w:rsidRPr="00BC1398">
        <w:rPr>
          <w:rFonts w:ascii="Arial" w:hAnsi="Arial" w:cs="Arial"/>
          <w:szCs w:val="28"/>
        </w:rPr>
        <w:t>es</w:t>
      </w:r>
      <w:r w:rsidR="004D4780">
        <w:rPr>
          <w:rFonts w:ascii="Arial" w:hAnsi="Arial" w:cs="Arial"/>
          <w:szCs w:val="28"/>
        </w:rPr>
        <w:t xml:space="preserve"> el</w:t>
      </w:r>
      <w:r w:rsidRPr="00BC1398">
        <w:rPr>
          <w:rFonts w:ascii="Arial" w:hAnsi="Arial" w:cs="Arial"/>
          <w:szCs w:val="28"/>
        </w:rPr>
        <w:t xml:space="preserve"> medio más recurrente </w:t>
      </w:r>
      <w:r w:rsidR="009F23C3">
        <w:rPr>
          <w:rFonts w:ascii="Arial" w:hAnsi="Arial" w:cs="Arial"/>
          <w:szCs w:val="28"/>
        </w:rPr>
        <w:t xml:space="preserve">para cometer otros ilícitos, tales como el robo y homicidio, </w:t>
      </w:r>
      <w:r w:rsidRPr="00BC1398">
        <w:rPr>
          <w:rFonts w:ascii="Arial" w:hAnsi="Arial" w:cs="Arial"/>
          <w:szCs w:val="28"/>
        </w:rPr>
        <w:t xml:space="preserve">también </w:t>
      </w:r>
      <w:r w:rsidR="004D4780">
        <w:rPr>
          <w:rFonts w:ascii="Arial" w:hAnsi="Arial" w:cs="Arial"/>
          <w:szCs w:val="28"/>
        </w:rPr>
        <w:t xml:space="preserve">se </w:t>
      </w:r>
      <w:r w:rsidRPr="00BC1398">
        <w:rPr>
          <w:rFonts w:ascii="Arial" w:hAnsi="Arial" w:cs="Arial"/>
          <w:szCs w:val="28"/>
        </w:rPr>
        <w:t>debe observar</w:t>
      </w:r>
      <w:r w:rsidR="004D4780">
        <w:rPr>
          <w:rFonts w:ascii="Arial" w:hAnsi="Arial" w:cs="Arial"/>
          <w:szCs w:val="28"/>
        </w:rPr>
        <w:t xml:space="preserve"> que</w:t>
      </w:r>
      <w:r w:rsidR="009F23C3">
        <w:rPr>
          <w:rFonts w:ascii="Arial" w:hAnsi="Arial" w:cs="Arial"/>
          <w:szCs w:val="28"/>
        </w:rPr>
        <w:t xml:space="preserve"> los disparos al aire con</w:t>
      </w:r>
      <w:r w:rsidRPr="00BC1398">
        <w:rPr>
          <w:rFonts w:ascii="Arial" w:hAnsi="Arial" w:cs="Arial"/>
          <w:szCs w:val="28"/>
        </w:rPr>
        <w:t xml:space="preserve"> armas de fuego</w:t>
      </w:r>
      <w:r w:rsidR="004D4780">
        <w:rPr>
          <w:rFonts w:ascii="Arial" w:hAnsi="Arial" w:cs="Arial"/>
          <w:szCs w:val="28"/>
        </w:rPr>
        <w:t>,</w:t>
      </w:r>
      <w:r w:rsidRPr="00BC1398">
        <w:rPr>
          <w:rFonts w:ascii="Arial" w:hAnsi="Arial" w:cs="Arial"/>
          <w:szCs w:val="28"/>
        </w:rPr>
        <w:t xml:space="preserve"> armas de gas, aire comprimido, cuerda o de fabricación casera</w:t>
      </w:r>
      <w:r w:rsidR="004D4780">
        <w:rPr>
          <w:rFonts w:ascii="Arial" w:hAnsi="Arial" w:cs="Arial"/>
          <w:szCs w:val="28"/>
        </w:rPr>
        <w:t>,</w:t>
      </w:r>
      <w:r w:rsidRPr="00BC1398">
        <w:rPr>
          <w:rFonts w:ascii="Arial" w:hAnsi="Arial" w:cs="Arial"/>
          <w:szCs w:val="28"/>
        </w:rPr>
        <w:t xml:space="preserve"> causan lesiones graves e incluso</w:t>
      </w:r>
      <w:r w:rsidR="00B657BB">
        <w:rPr>
          <w:rFonts w:ascii="Arial" w:hAnsi="Arial" w:cs="Arial"/>
          <w:szCs w:val="28"/>
        </w:rPr>
        <w:t>,</w:t>
      </w:r>
      <w:r w:rsidRPr="00BC1398">
        <w:rPr>
          <w:rFonts w:ascii="Arial" w:hAnsi="Arial" w:cs="Arial"/>
          <w:szCs w:val="28"/>
        </w:rPr>
        <w:t xml:space="preserve"> la muerte</w:t>
      </w:r>
      <w:r w:rsidR="009F23C3">
        <w:rPr>
          <w:rFonts w:ascii="Arial" w:hAnsi="Arial" w:cs="Arial"/>
          <w:szCs w:val="28"/>
        </w:rPr>
        <w:t>; l</w:t>
      </w:r>
      <w:r w:rsidR="002B1D31" w:rsidRPr="00BC1398">
        <w:rPr>
          <w:rFonts w:ascii="Arial" w:hAnsi="Arial" w:cs="Arial"/>
          <w:szCs w:val="28"/>
        </w:rPr>
        <w:t>amentablemente</w:t>
      </w:r>
      <w:r w:rsidR="009F23C3">
        <w:rPr>
          <w:rFonts w:ascii="Arial" w:hAnsi="Arial" w:cs="Arial"/>
          <w:szCs w:val="28"/>
        </w:rPr>
        <w:t>, estas</w:t>
      </w:r>
      <w:r w:rsidRPr="00BC1398">
        <w:rPr>
          <w:rFonts w:ascii="Arial" w:hAnsi="Arial" w:cs="Arial"/>
          <w:szCs w:val="28"/>
        </w:rPr>
        <w:t xml:space="preserve"> </w:t>
      </w:r>
      <w:r w:rsidR="002B1D31" w:rsidRPr="00BC1398">
        <w:rPr>
          <w:rFonts w:ascii="Arial" w:hAnsi="Arial" w:cs="Arial"/>
          <w:szCs w:val="28"/>
        </w:rPr>
        <w:t xml:space="preserve">no </w:t>
      </w:r>
      <w:r w:rsidRPr="00BC1398">
        <w:rPr>
          <w:rFonts w:ascii="Arial" w:hAnsi="Arial" w:cs="Arial"/>
          <w:szCs w:val="28"/>
        </w:rPr>
        <w:t>se encuentran registradas estadísticamente</w:t>
      </w:r>
      <w:r w:rsidR="009F23C3">
        <w:rPr>
          <w:rFonts w:ascii="Arial" w:hAnsi="Arial" w:cs="Arial"/>
          <w:szCs w:val="28"/>
        </w:rPr>
        <w:t xml:space="preserve"> hablando</w:t>
      </w:r>
      <w:r w:rsidR="00B657BB">
        <w:rPr>
          <w:rFonts w:ascii="Arial" w:hAnsi="Arial" w:cs="Arial"/>
          <w:szCs w:val="28"/>
        </w:rPr>
        <w:t xml:space="preserve">, </w:t>
      </w:r>
      <w:r w:rsidRPr="00BC1398">
        <w:rPr>
          <w:rFonts w:ascii="Arial" w:hAnsi="Arial" w:cs="Arial"/>
          <w:szCs w:val="28"/>
        </w:rPr>
        <w:t>en los informes de la Fiscalía General d</w:t>
      </w:r>
      <w:r w:rsidR="009F23C3">
        <w:rPr>
          <w:rFonts w:ascii="Arial" w:hAnsi="Arial" w:cs="Arial"/>
          <w:szCs w:val="28"/>
        </w:rPr>
        <w:t xml:space="preserve">e Justicia del Estado de México, </w:t>
      </w:r>
      <w:r w:rsidRPr="00BC1398">
        <w:rPr>
          <w:rFonts w:ascii="Arial" w:hAnsi="Arial" w:cs="Arial"/>
          <w:szCs w:val="28"/>
        </w:rPr>
        <w:t xml:space="preserve"> por lo que dicho delito carece de ser considerado como de alto impacto y por ende</w:t>
      </w:r>
      <w:r w:rsidR="009F23C3">
        <w:rPr>
          <w:rFonts w:ascii="Arial" w:hAnsi="Arial" w:cs="Arial"/>
          <w:szCs w:val="28"/>
        </w:rPr>
        <w:t xml:space="preserve">, </w:t>
      </w:r>
      <w:r w:rsidR="004D4780">
        <w:rPr>
          <w:rFonts w:ascii="Arial" w:hAnsi="Arial" w:cs="Arial"/>
          <w:szCs w:val="28"/>
        </w:rPr>
        <w:t>tanto la política pública como</w:t>
      </w:r>
      <w:r w:rsidRPr="00BC1398">
        <w:rPr>
          <w:rFonts w:ascii="Arial" w:hAnsi="Arial" w:cs="Arial"/>
          <w:szCs w:val="28"/>
        </w:rPr>
        <w:t xml:space="preserve"> la política criminal de</w:t>
      </w:r>
      <w:r w:rsidR="009F23C3">
        <w:rPr>
          <w:rFonts w:ascii="Arial" w:hAnsi="Arial" w:cs="Arial"/>
          <w:szCs w:val="28"/>
        </w:rPr>
        <w:t xml:space="preserve">l Gobierno del Estado de México, </w:t>
      </w:r>
      <w:r w:rsidRPr="00BC1398">
        <w:rPr>
          <w:rFonts w:ascii="Arial" w:hAnsi="Arial" w:cs="Arial"/>
          <w:szCs w:val="28"/>
        </w:rPr>
        <w:t xml:space="preserve">no </w:t>
      </w:r>
      <w:r w:rsidR="00B10B2F" w:rsidRPr="00BC1398">
        <w:rPr>
          <w:rFonts w:ascii="Arial" w:hAnsi="Arial" w:cs="Arial"/>
          <w:szCs w:val="28"/>
        </w:rPr>
        <w:t xml:space="preserve">lo </w:t>
      </w:r>
      <w:r w:rsidRPr="00BC1398">
        <w:rPr>
          <w:rFonts w:ascii="Arial" w:hAnsi="Arial" w:cs="Arial"/>
          <w:szCs w:val="28"/>
        </w:rPr>
        <w:t>ha atendido de manera eficaz</w:t>
      </w:r>
      <w:r w:rsidR="004D4780">
        <w:rPr>
          <w:rFonts w:ascii="Arial" w:hAnsi="Arial" w:cs="Arial"/>
          <w:szCs w:val="28"/>
        </w:rPr>
        <w:t>.</w:t>
      </w:r>
      <w:r w:rsidRPr="00BC1398">
        <w:rPr>
          <w:rFonts w:ascii="Arial" w:hAnsi="Arial" w:cs="Arial"/>
          <w:szCs w:val="28"/>
        </w:rPr>
        <w:t xml:space="preserve"> </w:t>
      </w:r>
    </w:p>
    <w:p w:rsidR="0062015A" w:rsidRPr="00B657BB" w:rsidRDefault="0062015A" w:rsidP="0062015A">
      <w:pPr>
        <w:autoSpaceDE w:val="0"/>
        <w:autoSpaceDN w:val="0"/>
        <w:adjustRightInd w:val="0"/>
        <w:jc w:val="both"/>
        <w:rPr>
          <w:rFonts w:ascii="Arial" w:hAnsi="Arial" w:cs="Arial"/>
          <w:sz w:val="12"/>
          <w:szCs w:val="28"/>
        </w:rPr>
      </w:pPr>
    </w:p>
    <w:p w:rsidR="00B657BB" w:rsidRDefault="009F23C3" w:rsidP="0062015A">
      <w:pPr>
        <w:autoSpaceDE w:val="0"/>
        <w:autoSpaceDN w:val="0"/>
        <w:adjustRightInd w:val="0"/>
        <w:spacing w:line="360" w:lineRule="auto"/>
        <w:jc w:val="both"/>
        <w:rPr>
          <w:rFonts w:ascii="Arial" w:hAnsi="Arial" w:cs="Arial"/>
          <w:szCs w:val="28"/>
        </w:rPr>
      </w:pPr>
      <w:r>
        <w:rPr>
          <w:rFonts w:ascii="Arial" w:hAnsi="Arial" w:cs="Arial"/>
          <w:szCs w:val="28"/>
        </w:rPr>
        <w:t xml:space="preserve">En ese sentido, pese que </w:t>
      </w:r>
      <w:r w:rsidR="0062015A" w:rsidRPr="00BC1398">
        <w:rPr>
          <w:rFonts w:ascii="Arial" w:hAnsi="Arial" w:cs="Arial"/>
          <w:szCs w:val="28"/>
        </w:rPr>
        <w:t xml:space="preserve">el delito se encuentra </w:t>
      </w:r>
      <w:r>
        <w:rPr>
          <w:rFonts w:ascii="Arial" w:hAnsi="Arial" w:cs="Arial"/>
          <w:szCs w:val="28"/>
        </w:rPr>
        <w:t>tipifi</w:t>
      </w:r>
      <w:r w:rsidR="00B657BB">
        <w:rPr>
          <w:rFonts w:ascii="Arial" w:hAnsi="Arial" w:cs="Arial"/>
          <w:szCs w:val="28"/>
        </w:rPr>
        <w:t xml:space="preserve">cado, es necesario endurecer la pena. Si </w:t>
      </w:r>
      <w:r w:rsidR="0062015A" w:rsidRPr="00BC1398">
        <w:rPr>
          <w:rFonts w:ascii="Arial" w:hAnsi="Arial" w:cs="Arial"/>
          <w:szCs w:val="28"/>
        </w:rPr>
        <w:t xml:space="preserve">bien es cierto que este delito es de naturaleza autónoma y con una </w:t>
      </w:r>
      <w:r w:rsidR="0062015A" w:rsidRPr="00BC1398">
        <w:rPr>
          <w:rFonts w:ascii="Arial" w:hAnsi="Arial" w:cs="Arial"/>
          <w:szCs w:val="28"/>
        </w:rPr>
        <w:lastRenderedPageBreak/>
        <w:t xml:space="preserve">pena especial, también es cierto </w:t>
      </w:r>
      <w:r w:rsidR="00B657BB" w:rsidRPr="00BC1398">
        <w:rPr>
          <w:rFonts w:ascii="Arial" w:hAnsi="Arial" w:cs="Arial"/>
          <w:szCs w:val="28"/>
        </w:rPr>
        <w:t>que,</w:t>
      </w:r>
      <w:r w:rsidR="0062015A" w:rsidRPr="00BC1398">
        <w:rPr>
          <w:rFonts w:ascii="Arial" w:hAnsi="Arial" w:cs="Arial"/>
          <w:szCs w:val="28"/>
        </w:rPr>
        <w:t xml:space="preserve"> de producirse un resultado distinto al simple disparo, como lesiones u homicidio, este delito pierde su aplicación y se establece uno distinto al resultado y nexo causal. </w:t>
      </w:r>
    </w:p>
    <w:p w:rsidR="00B657BB" w:rsidRPr="00B657BB" w:rsidRDefault="00B657BB" w:rsidP="0062015A">
      <w:pPr>
        <w:autoSpaceDE w:val="0"/>
        <w:autoSpaceDN w:val="0"/>
        <w:adjustRightInd w:val="0"/>
        <w:spacing w:line="360" w:lineRule="auto"/>
        <w:jc w:val="both"/>
        <w:rPr>
          <w:rFonts w:ascii="Arial" w:hAnsi="Arial" w:cs="Arial"/>
          <w:sz w:val="6"/>
          <w:szCs w:val="28"/>
        </w:rPr>
      </w:pPr>
    </w:p>
    <w:p w:rsidR="0062015A" w:rsidRDefault="0062015A" w:rsidP="0062015A">
      <w:pPr>
        <w:autoSpaceDE w:val="0"/>
        <w:autoSpaceDN w:val="0"/>
        <w:adjustRightInd w:val="0"/>
        <w:spacing w:line="360" w:lineRule="auto"/>
        <w:jc w:val="both"/>
        <w:rPr>
          <w:rFonts w:ascii="Arial" w:hAnsi="Arial" w:cs="Arial"/>
          <w:szCs w:val="28"/>
        </w:rPr>
      </w:pPr>
      <w:r w:rsidRPr="00BC1398">
        <w:rPr>
          <w:rFonts w:ascii="Arial" w:hAnsi="Arial" w:cs="Arial"/>
          <w:szCs w:val="28"/>
        </w:rPr>
        <w:t>Por l</w:t>
      </w:r>
      <w:r w:rsidR="00B657BB">
        <w:rPr>
          <w:rFonts w:ascii="Arial" w:hAnsi="Arial" w:cs="Arial"/>
          <w:szCs w:val="28"/>
        </w:rPr>
        <w:t xml:space="preserve">o que, desde este análisis, </w:t>
      </w:r>
      <w:r w:rsidRPr="00BC1398">
        <w:rPr>
          <w:rFonts w:ascii="Arial" w:hAnsi="Arial" w:cs="Arial"/>
          <w:szCs w:val="28"/>
        </w:rPr>
        <w:t xml:space="preserve">se considera </w:t>
      </w:r>
      <w:r w:rsidR="00B10B2F" w:rsidRPr="00BC1398">
        <w:rPr>
          <w:rFonts w:ascii="Arial" w:hAnsi="Arial" w:cs="Arial"/>
          <w:szCs w:val="28"/>
        </w:rPr>
        <w:t xml:space="preserve">necesario </w:t>
      </w:r>
      <w:r w:rsidRPr="00BC1398">
        <w:rPr>
          <w:rFonts w:ascii="Arial" w:hAnsi="Arial" w:cs="Arial"/>
          <w:szCs w:val="28"/>
        </w:rPr>
        <w:t xml:space="preserve">que el Código Penal del Estado de México, establezca un párrafo que contenga una agravante al tipo cuando dicha acción, es decir, </w:t>
      </w:r>
      <w:r w:rsidR="00B10B2F" w:rsidRPr="00BC1398">
        <w:rPr>
          <w:rFonts w:ascii="Arial" w:hAnsi="Arial" w:cs="Arial"/>
          <w:szCs w:val="28"/>
        </w:rPr>
        <w:t xml:space="preserve">cuando </w:t>
      </w:r>
      <w:r w:rsidRPr="00BC1398">
        <w:rPr>
          <w:rFonts w:ascii="Arial" w:hAnsi="Arial" w:cs="Arial"/>
          <w:szCs w:val="28"/>
        </w:rPr>
        <w:t xml:space="preserve">el disparo de arma de fuego sea  realizado en reuniones, festividades, eventos sociales, culturales, tradicionales, carnavales, verbenas y fiestas patronales, así como cuando el agente que lo realice se encuentre bajo el influjo de bebidas alcohólicas o cualquier sustancia psicotrópica o natural que afecte o altere el </w:t>
      </w:r>
      <w:r w:rsidR="004D4780">
        <w:rPr>
          <w:rFonts w:ascii="Arial" w:hAnsi="Arial" w:cs="Arial"/>
          <w:szCs w:val="28"/>
        </w:rPr>
        <w:t>entendimiento del sujeto activo, y así</w:t>
      </w:r>
      <w:r w:rsidR="00B10B2F" w:rsidRPr="00BC1398">
        <w:rPr>
          <w:rFonts w:ascii="Arial" w:hAnsi="Arial" w:cs="Arial"/>
          <w:szCs w:val="28"/>
        </w:rPr>
        <w:t xml:space="preserve"> exista una</w:t>
      </w:r>
      <w:r w:rsidRPr="00BC1398">
        <w:rPr>
          <w:rFonts w:ascii="Arial" w:hAnsi="Arial" w:cs="Arial"/>
          <w:szCs w:val="28"/>
        </w:rPr>
        <w:t xml:space="preserve"> modificación que permitirá a los órganos encargados de la procuración y de</w:t>
      </w:r>
      <w:r w:rsidR="000D0C04">
        <w:rPr>
          <w:rFonts w:ascii="Arial" w:hAnsi="Arial" w:cs="Arial"/>
          <w:szCs w:val="28"/>
        </w:rPr>
        <w:t xml:space="preserve"> la</w:t>
      </w:r>
      <w:r w:rsidRPr="00BC1398">
        <w:rPr>
          <w:rFonts w:ascii="Arial" w:hAnsi="Arial" w:cs="Arial"/>
          <w:szCs w:val="28"/>
        </w:rPr>
        <w:t xml:space="preserve"> impartición de justicia sancionar de manera más eficaz estas</w:t>
      </w:r>
      <w:r w:rsidR="00B657BB">
        <w:rPr>
          <w:rFonts w:ascii="Arial" w:hAnsi="Arial" w:cs="Arial"/>
          <w:szCs w:val="28"/>
        </w:rPr>
        <w:t xml:space="preserve"> conductas. </w:t>
      </w:r>
    </w:p>
    <w:p w:rsidR="0062015A" w:rsidRPr="00B657BB" w:rsidRDefault="0062015A" w:rsidP="0062015A">
      <w:pPr>
        <w:autoSpaceDE w:val="0"/>
        <w:autoSpaceDN w:val="0"/>
        <w:adjustRightInd w:val="0"/>
        <w:jc w:val="both"/>
        <w:rPr>
          <w:rFonts w:ascii="Arial" w:hAnsi="Arial" w:cs="Arial"/>
          <w:sz w:val="2"/>
          <w:szCs w:val="28"/>
        </w:rPr>
      </w:pPr>
    </w:p>
    <w:p w:rsidR="0062015A" w:rsidRPr="002D7BC5" w:rsidRDefault="0062015A" w:rsidP="0062015A">
      <w:pPr>
        <w:autoSpaceDE w:val="0"/>
        <w:autoSpaceDN w:val="0"/>
        <w:adjustRightInd w:val="0"/>
        <w:jc w:val="both"/>
        <w:rPr>
          <w:rFonts w:ascii="Arial" w:hAnsi="Arial" w:cs="Arial"/>
          <w:sz w:val="6"/>
          <w:szCs w:val="28"/>
        </w:rPr>
      </w:pPr>
    </w:p>
    <w:p w:rsidR="0062015A" w:rsidRDefault="0062015A" w:rsidP="00B10B2F">
      <w:pPr>
        <w:autoSpaceDE w:val="0"/>
        <w:autoSpaceDN w:val="0"/>
        <w:adjustRightInd w:val="0"/>
        <w:spacing w:line="360" w:lineRule="auto"/>
        <w:jc w:val="both"/>
        <w:rPr>
          <w:rFonts w:ascii="Arial" w:hAnsi="Arial" w:cs="Arial"/>
          <w:szCs w:val="28"/>
        </w:rPr>
      </w:pPr>
      <w:r w:rsidRPr="00BC1398">
        <w:rPr>
          <w:rFonts w:ascii="Arial" w:hAnsi="Arial" w:cs="Arial"/>
          <w:szCs w:val="28"/>
        </w:rPr>
        <w:t>Por l</w:t>
      </w:r>
      <w:r w:rsidR="00B657BB">
        <w:rPr>
          <w:rFonts w:ascii="Arial" w:hAnsi="Arial" w:cs="Arial"/>
          <w:szCs w:val="28"/>
        </w:rPr>
        <w:t>o anteriormente expuesto, sometemos</w:t>
      </w:r>
      <w:r w:rsidRPr="00BC1398">
        <w:rPr>
          <w:rFonts w:ascii="Arial" w:hAnsi="Arial" w:cs="Arial"/>
          <w:szCs w:val="28"/>
        </w:rPr>
        <w:t xml:space="preserve"> a consideración de </w:t>
      </w:r>
      <w:r w:rsidR="00B10B2F" w:rsidRPr="00BC1398">
        <w:rPr>
          <w:rFonts w:ascii="Arial" w:hAnsi="Arial" w:cs="Arial"/>
          <w:szCs w:val="28"/>
        </w:rPr>
        <w:t>está</w:t>
      </w:r>
      <w:r w:rsidRPr="00BC1398">
        <w:rPr>
          <w:rFonts w:ascii="Arial" w:hAnsi="Arial" w:cs="Arial"/>
          <w:szCs w:val="28"/>
        </w:rPr>
        <w:t xml:space="preserve"> </w:t>
      </w:r>
      <w:r w:rsidR="005308F2">
        <w:rPr>
          <w:rFonts w:ascii="Arial" w:hAnsi="Arial" w:cs="Arial"/>
          <w:szCs w:val="28"/>
        </w:rPr>
        <w:t>Honorable</w:t>
      </w:r>
      <w:r w:rsidR="00B10B2F" w:rsidRPr="00BC1398">
        <w:rPr>
          <w:rFonts w:ascii="Arial" w:hAnsi="Arial" w:cs="Arial"/>
          <w:szCs w:val="28"/>
        </w:rPr>
        <w:t xml:space="preserve"> A</w:t>
      </w:r>
      <w:r w:rsidRPr="00BC1398">
        <w:rPr>
          <w:rFonts w:ascii="Arial" w:hAnsi="Arial" w:cs="Arial"/>
          <w:szCs w:val="28"/>
        </w:rPr>
        <w:t>samblea la siguiente iniciativa, para que de estimarla pertinente sea aprobada en sus términos.</w:t>
      </w:r>
    </w:p>
    <w:p w:rsidR="000D0C04" w:rsidRDefault="000D0C04" w:rsidP="0062015A">
      <w:pPr>
        <w:spacing w:line="360" w:lineRule="auto"/>
        <w:jc w:val="center"/>
        <w:rPr>
          <w:rFonts w:ascii="Arial" w:hAnsi="Arial" w:cs="Arial"/>
          <w:b/>
          <w:lang w:val="es-MX"/>
        </w:rPr>
      </w:pPr>
    </w:p>
    <w:p w:rsidR="000D0C04" w:rsidRDefault="000D0C04" w:rsidP="0062015A">
      <w:pPr>
        <w:spacing w:line="360" w:lineRule="auto"/>
        <w:jc w:val="center"/>
        <w:rPr>
          <w:rFonts w:ascii="Arial" w:hAnsi="Arial" w:cs="Arial"/>
          <w:b/>
          <w:lang w:val="es-MX"/>
        </w:rPr>
      </w:pPr>
    </w:p>
    <w:p w:rsidR="0062015A" w:rsidRPr="00BC1398" w:rsidRDefault="000D0C04" w:rsidP="0062015A">
      <w:pPr>
        <w:spacing w:line="360" w:lineRule="auto"/>
        <w:jc w:val="center"/>
        <w:rPr>
          <w:rFonts w:ascii="Arial" w:hAnsi="Arial" w:cs="Arial"/>
          <w:b/>
          <w:lang w:val="es-MX"/>
        </w:rPr>
      </w:pPr>
      <w:r>
        <w:rPr>
          <w:rFonts w:ascii="Arial" w:hAnsi="Arial" w:cs="Arial"/>
          <w:b/>
          <w:lang w:val="es-MX"/>
        </w:rPr>
        <w:t>A</w:t>
      </w:r>
      <w:r w:rsidR="0062015A" w:rsidRPr="00BC1398">
        <w:rPr>
          <w:rFonts w:ascii="Arial" w:hAnsi="Arial" w:cs="Arial"/>
          <w:b/>
          <w:lang w:val="es-MX"/>
        </w:rPr>
        <w:t xml:space="preserve"> T E N T A M E N T E</w:t>
      </w:r>
    </w:p>
    <w:p w:rsidR="0062015A" w:rsidRPr="00BC1398" w:rsidRDefault="0062015A" w:rsidP="0062015A">
      <w:pPr>
        <w:spacing w:line="360" w:lineRule="auto"/>
        <w:jc w:val="center"/>
        <w:rPr>
          <w:rFonts w:ascii="Arial" w:hAnsi="Arial" w:cs="Arial"/>
          <w:b/>
          <w:lang w:val="es-MX"/>
        </w:rPr>
      </w:pPr>
    </w:p>
    <w:p w:rsidR="0062015A" w:rsidRDefault="0062015A" w:rsidP="0062015A">
      <w:pPr>
        <w:spacing w:line="360" w:lineRule="auto"/>
        <w:jc w:val="center"/>
        <w:rPr>
          <w:rFonts w:ascii="Arial" w:hAnsi="Arial" w:cs="Arial"/>
          <w:b/>
          <w:lang w:val="es-MX"/>
        </w:rPr>
      </w:pPr>
      <w:r w:rsidRPr="0062015A">
        <w:rPr>
          <w:rFonts w:ascii="Arial" w:hAnsi="Arial" w:cs="Arial"/>
          <w:b/>
          <w:lang w:val="es-MX"/>
        </w:rPr>
        <w:t>DIP. OMAR ORTEGA ÁLVAREZ</w:t>
      </w:r>
    </w:p>
    <w:p w:rsidR="0062015A" w:rsidRPr="0062015A" w:rsidRDefault="0062015A" w:rsidP="0062015A">
      <w:pPr>
        <w:spacing w:line="360" w:lineRule="auto"/>
        <w:jc w:val="center"/>
        <w:rPr>
          <w:rFonts w:ascii="Arial" w:hAnsi="Arial" w:cs="Arial"/>
          <w:b/>
          <w:lang w:val="es-MX"/>
        </w:rPr>
      </w:pPr>
    </w:p>
    <w:p w:rsidR="0062015A" w:rsidRPr="0062015A" w:rsidRDefault="0062015A" w:rsidP="0062015A">
      <w:pPr>
        <w:spacing w:line="360" w:lineRule="auto"/>
        <w:jc w:val="both"/>
        <w:rPr>
          <w:rFonts w:ascii="Arial" w:hAnsi="Arial" w:cs="Arial"/>
          <w:b/>
          <w:lang w:val="es-MX"/>
        </w:rPr>
      </w:pPr>
      <w:r w:rsidRPr="0062015A">
        <w:rPr>
          <w:rFonts w:ascii="Arial" w:hAnsi="Arial" w:cs="Arial"/>
          <w:b/>
          <w:lang w:val="es-MX"/>
        </w:rPr>
        <w:t>DIP. ARACELI CASASOLA SALAZAR</w:t>
      </w:r>
      <w:r>
        <w:rPr>
          <w:rFonts w:ascii="Arial" w:hAnsi="Arial" w:cs="Arial"/>
          <w:b/>
          <w:lang w:val="es-MX"/>
        </w:rPr>
        <w:t xml:space="preserve">         </w:t>
      </w:r>
      <w:r w:rsidRPr="0062015A">
        <w:rPr>
          <w:rFonts w:ascii="Arial" w:hAnsi="Arial" w:cs="Arial"/>
          <w:b/>
          <w:lang w:val="es-MX"/>
        </w:rPr>
        <w:t xml:space="preserve"> DIP. CLAUDIA GONZÁLEZ CERÓN</w:t>
      </w:r>
    </w:p>
    <w:p w:rsidR="0062015A" w:rsidRDefault="0062015A" w:rsidP="0062015A">
      <w:pPr>
        <w:spacing w:line="360" w:lineRule="auto"/>
        <w:jc w:val="center"/>
        <w:rPr>
          <w:rFonts w:ascii="Arial" w:hAnsi="Arial" w:cs="Arial"/>
          <w:b/>
          <w:sz w:val="28"/>
          <w:szCs w:val="32"/>
          <w:lang w:val="es-MX"/>
        </w:rPr>
      </w:pPr>
    </w:p>
    <w:p w:rsidR="002D7BC5" w:rsidRDefault="002D7BC5" w:rsidP="0062015A">
      <w:pPr>
        <w:pStyle w:val="Cuerpodeltexto20"/>
        <w:shd w:val="clear" w:color="auto" w:fill="auto"/>
        <w:spacing w:after="0" w:line="360" w:lineRule="auto"/>
        <w:ind w:right="1841"/>
        <w:rPr>
          <w:b/>
          <w:sz w:val="24"/>
          <w:szCs w:val="32"/>
        </w:rPr>
      </w:pPr>
    </w:p>
    <w:p w:rsidR="006568BD" w:rsidRDefault="006568BD" w:rsidP="0062015A">
      <w:pPr>
        <w:pStyle w:val="Cuerpodeltexto20"/>
        <w:shd w:val="clear" w:color="auto" w:fill="auto"/>
        <w:spacing w:after="0" w:line="360" w:lineRule="auto"/>
        <w:ind w:right="1841"/>
        <w:rPr>
          <w:b/>
          <w:sz w:val="24"/>
          <w:szCs w:val="32"/>
        </w:rPr>
      </w:pPr>
    </w:p>
    <w:p w:rsidR="002D7BC5" w:rsidRDefault="002D7BC5" w:rsidP="0062015A">
      <w:pPr>
        <w:pStyle w:val="Cuerpodeltexto20"/>
        <w:shd w:val="clear" w:color="auto" w:fill="auto"/>
        <w:spacing w:after="0" w:line="360" w:lineRule="auto"/>
        <w:ind w:right="1841"/>
        <w:rPr>
          <w:b/>
          <w:sz w:val="24"/>
          <w:szCs w:val="32"/>
        </w:rPr>
      </w:pPr>
    </w:p>
    <w:p w:rsidR="002D7BC5" w:rsidRDefault="002D7BC5" w:rsidP="0062015A">
      <w:pPr>
        <w:pStyle w:val="Cuerpodeltexto20"/>
        <w:shd w:val="clear" w:color="auto" w:fill="auto"/>
        <w:spacing w:after="0" w:line="360" w:lineRule="auto"/>
        <w:ind w:right="1841"/>
        <w:rPr>
          <w:b/>
          <w:sz w:val="24"/>
          <w:szCs w:val="32"/>
        </w:rPr>
      </w:pPr>
    </w:p>
    <w:p w:rsidR="002D7BC5" w:rsidRDefault="002D7BC5" w:rsidP="0062015A">
      <w:pPr>
        <w:pStyle w:val="Cuerpodeltexto20"/>
        <w:shd w:val="clear" w:color="auto" w:fill="auto"/>
        <w:spacing w:after="0" w:line="360" w:lineRule="auto"/>
        <w:ind w:right="1841"/>
        <w:rPr>
          <w:b/>
          <w:sz w:val="24"/>
          <w:szCs w:val="32"/>
        </w:rPr>
      </w:pPr>
    </w:p>
    <w:p w:rsidR="002D7BC5" w:rsidRDefault="002D7BC5" w:rsidP="0062015A">
      <w:pPr>
        <w:pStyle w:val="Cuerpodeltexto20"/>
        <w:shd w:val="clear" w:color="auto" w:fill="auto"/>
        <w:spacing w:after="0" w:line="360" w:lineRule="auto"/>
        <w:ind w:right="1841"/>
        <w:rPr>
          <w:b/>
          <w:sz w:val="24"/>
          <w:szCs w:val="32"/>
        </w:rPr>
      </w:pPr>
    </w:p>
    <w:p w:rsidR="002D7BC5" w:rsidRDefault="002D7BC5" w:rsidP="0062015A">
      <w:pPr>
        <w:pStyle w:val="Cuerpodeltexto20"/>
        <w:shd w:val="clear" w:color="auto" w:fill="auto"/>
        <w:spacing w:after="0" w:line="360" w:lineRule="auto"/>
        <w:ind w:right="1841"/>
        <w:rPr>
          <w:b/>
          <w:sz w:val="24"/>
          <w:szCs w:val="32"/>
        </w:rPr>
      </w:pPr>
    </w:p>
    <w:p w:rsidR="002D7BC5" w:rsidRDefault="002D7BC5" w:rsidP="0062015A">
      <w:pPr>
        <w:pStyle w:val="Cuerpodeltexto20"/>
        <w:shd w:val="clear" w:color="auto" w:fill="auto"/>
        <w:spacing w:after="0" w:line="360" w:lineRule="auto"/>
        <w:ind w:right="1841"/>
        <w:rPr>
          <w:b/>
          <w:sz w:val="24"/>
          <w:szCs w:val="32"/>
        </w:rPr>
      </w:pPr>
    </w:p>
    <w:p w:rsidR="0062015A" w:rsidRPr="00BC1398" w:rsidRDefault="0062015A" w:rsidP="0062015A">
      <w:pPr>
        <w:pStyle w:val="Cuerpodeltexto20"/>
        <w:shd w:val="clear" w:color="auto" w:fill="auto"/>
        <w:spacing w:after="0" w:line="360" w:lineRule="auto"/>
        <w:ind w:right="1841"/>
        <w:rPr>
          <w:b/>
          <w:sz w:val="24"/>
          <w:szCs w:val="32"/>
        </w:rPr>
      </w:pPr>
      <w:r w:rsidRPr="00BC1398">
        <w:rPr>
          <w:b/>
          <w:sz w:val="24"/>
          <w:szCs w:val="32"/>
        </w:rPr>
        <w:t>DECRETO NÚMERO: ____________</w:t>
      </w:r>
    </w:p>
    <w:p w:rsidR="0062015A" w:rsidRPr="00BC1398" w:rsidRDefault="0062015A" w:rsidP="0062015A">
      <w:pPr>
        <w:pStyle w:val="Cuerpodeltexto20"/>
        <w:shd w:val="clear" w:color="auto" w:fill="auto"/>
        <w:spacing w:after="0" w:line="360" w:lineRule="auto"/>
        <w:ind w:right="1841"/>
        <w:rPr>
          <w:b/>
          <w:sz w:val="24"/>
          <w:szCs w:val="32"/>
        </w:rPr>
      </w:pPr>
      <w:r w:rsidRPr="00BC1398">
        <w:rPr>
          <w:b/>
          <w:sz w:val="24"/>
          <w:szCs w:val="32"/>
        </w:rPr>
        <w:t>LA H. "LX" LEGISLATURA DEL ESTADO DE MÉXICO DECRETA:</w:t>
      </w:r>
    </w:p>
    <w:p w:rsidR="0062015A" w:rsidRPr="00BC1398" w:rsidRDefault="0062015A" w:rsidP="0062015A">
      <w:pPr>
        <w:pStyle w:val="Cuerpodeltexto20"/>
        <w:shd w:val="clear" w:color="auto" w:fill="auto"/>
        <w:spacing w:after="0" w:line="360" w:lineRule="auto"/>
        <w:ind w:right="1841"/>
        <w:rPr>
          <w:b/>
          <w:sz w:val="24"/>
          <w:szCs w:val="32"/>
        </w:rPr>
      </w:pPr>
    </w:p>
    <w:p w:rsidR="0062015A" w:rsidRPr="005308F2" w:rsidRDefault="0062015A" w:rsidP="0062015A">
      <w:pPr>
        <w:pStyle w:val="Sinespaciado"/>
        <w:jc w:val="both"/>
        <w:rPr>
          <w:rFonts w:ascii="Arial" w:eastAsia="Calibri" w:hAnsi="Arial" w:cs="Arial"/>
          <w:b/>
          <w:sz w:val="24"/>
          <w:szCs w:val="28"/>
        </w:rPr>
      </w:pPr>
      <w:r w:rsidRPr="00BC1398">
        <w:rPr>
          <w:rFonts w:ascii="Arial" w:eastAsia="Calibri" w:hAnsi="Arial" w:cs="Arial"/>
          <w:b/>
          <w:sz w:val="24"/>
          <w:szCs w:val="32"/>
        </w:rPr>
        <w:t xml:space="preserve">ARTÍCULO ÚNICO. – </w:t>
      </w:r>
      <w:r w:rsidR="005308F2" w:rsidRPr="005308F2">
        <w:rPr>
          <w:rFonts w:ascii="Arial" w:eastAsia="Calibri" w:hAnsi="Arial" w:cs="Arial"/>
          <w:b/>
          <w:sz w:val="24"/>
          <w:szCs w:val="28"/>
        </w:rPr>
        <w:t>SE REFORMA EL ARTÍCULO 253 DEL CÓDIGO PENAL DEL ESTADO DE MÉXICO, PARA QUEDAR COMO SIGUE:</w:t>
      </w:r>
    </w:p>
    <w:p w:rsidR="0062015A" w:rsidRPr="00BC1398" w:rsidRDefault="0062015A" w:rsidP="0062015A">
      <w:pPr>
        <w:pStyle w:val="Sinespaciado"/>
        <w:jc w:val="both"/>
        <w:rPr>
          <w:rFonts w:ascii="Arial" w:eastAsia="Calibri" w:hAnsi="Arial" w:cs="Arial"/>
          <w:sz w:val="24"/>
          <w:szCs w:val="28"/>
        </w:rPr>
      </w:pPr>
    </w:p>
    <w:p w:rsidR="0062015A" w:rsidRPr="00BC1398" w:rsidRDefault="0062015A" w:rsidP="0062015A">
      <w:pPr>
        <w:pStyle w:val="Sinespaciado"/>
        <w:jc w:val="both"/>
        <w:rPr>
          <w:rFonts w:ascii="Arial" w:hAnsi="Arial" w:cs="Arial"/>
          <w:sz w:val="24"/>
          <w:szCs w:val="28"/>
        </w:rPr>
      </w:pPr>
      <w:r w:rsidRPr="002D7BC5">
        <w:rPr>
          <w:rFonts w:ascii="Arial" w:hAnsi="Arial" w:cs="Arial"/>
          <w:b/>
          <w:sz w:val="24"/>
          <w:szCs w:val="28"/>
        </w:rPr>
        <w:t>Artículo 253</w:t>
      </w:r>
      <w:r w:rsidRPr="00BC1398">
        <w:rPr>
          <w:rFonts w:ascii="Arial" w:hAnsi="Arial" w:cs="Arial"/>
          <w:sz w:val="24"/>
          <w:szCs w:val="28"/>
        </w:rPr>
        <w:t>.- Comete este delito quien:</w:t>
      </w:r>
    </w:p>
    <w:p w:rsidR="0062015A" w:rsidRPr="00BC1398" w:rsidRDefault="0062015A" w:rsidP="0062015A">
      <w:pPr>
        <w:pStyle w:val="Sinespaciado"/>
        <w:jc w:val="both"/>
        <w:rPr>
          <w:rFonts w:ascii="Arial" w:hAnsi="Arial" w:cs="Arial"/>
          <w:sz w:val="24"/>
          <w:szCs w:val="28"/>
        </w:rPr>
      </w:pPr>
    </w:p>
    <w:p w:rsidR="0062015A" w:rsidRPr="00BC1398" w:rsidRDefault="0062015A" w:rsidP="0062015A">
      <w:pPr>
        <w:pStyle w:val="Sinespaciado"/>
        <w:numPr>
          <w:ilvl w:val="0"/>
          <w:numId w:val="1"/>
        </w:numPr>
        <w:jc w:val="both"/>
        <w:rPr>
          <w:rFonts w:ascii="Arial" w:hAnsi="Arial" w:cs="Arial"/>
          <w:sz w:val="24"/>
          <w:szCs w:val="28"/>
        </w:rPr>
      </w:pPr>
      <w:r w:rsidRPr="00BC1398">
        <w:rPr>
          <w:rFonts w:ascii="Arial" w:hAnsi="Arial" w:cs="Arial"/>
          <w:sz w:val="24"/>
          <w:szCs w:val="28"/>
        </w:rPr>
        <w:t>Dispare un arma de fuego sobre una persona o grupo de personas, o en domicilio particular, en la vía pública, en un establecimiento comercial, de servicios, o fuera de un campo de tiro debidamente autorizado, o en algún lugar concurrido.</w:t>
      </w:r>
    </w:p>
    <w:p w:rsidR="0062015A" w:rsidRPr="00BC1398" w:rsidRDefault="0062015A" w:rsidP="0062015A">
      <w:pPr>
        <w:pStyle w:val="Sinespaciado"/>
        <w:ind w:left="1080"/>
        <w:jc w:val="both"/>
        <w:rPr>
          <w:rFonts w:ascii="Arial" w:hAnsi="Arial" w:cs="Arial"/>
          <w:sz w:val="24"/>
          <w:szCs w:val="28"/>
        </w:rPr>
      </w:pPr>
    </w:p>
    <w:p w:rsidR="0062015A" w:rsidRPr="00BC1398" w:rsidRDefault="0062015A" w:rsidP="0062015A">
      <w:pPr>
        <w:pStyle w:val="Sinespaciado"/>
        <w:numPr>
          <w:ilvl w:val="0"/>
          <w:numId w:val="1"/>
        </w:numPr>
        <w:jc w:val="both"/>
        <w:rPr>
          <w:rFonts w:ascii="Arial" w:hAnsi="Arial" w:cs="Arial"/>
          <w:sz w:val="24"/>
          <w:szCs w:val="28"/>
        </w:rPr>
      </w:pPr>
      <w:r w:rsidRPr="00BC1398">
        <w:rPr>
          <w:rFonts w:ascii="Arial" w:hAnsi="Arial" w:cs="Arial"/>
          <w:sz w:val="24"/>
          <w:szCs w:val="28"/>
        </w:rPr>
        <w:t xml:space="preserve">Ataque a alguien de tal manera que, en razón del arma empleada, de la fuerza o destreza del agresor o de cualquier otra circunstancia semejante, pueda producir como resultado lesiones o la muerte. </w:t>
      </w:r>
    </w:p>
    <w:p w:rsidR="0062015A" w:rsidRPr="00BC1398" w:rsidRDefault="0062015A" w:rsidP="0062015A">
      <w:pPr>
        <w:pStyle w:val="Prrafodelista"/>
        <w:rPr>
          <w:rFonts w:ascii="Arial" w:hAnsi="Arial" w:cs="Arial"/>
          <w:szCs w:val="28"/>
        </w:rPr>
      </w:pPr>
    </w:p>
    <w:p w:rsidR="0062015A" w:rsidRPr="00BC1398" w:rsidRDefault="0062015A" w:rsidP="0062015A">
      <w:pPr>
        <w:pStyle w:val="Sinespaciado"/>
        <w:numPr>
          <w:ilvl w:val="0"/>
          <w:numId w:val="1"/>
        </w:numPr>
        <w:jc w:val="both"/>
        <w:rPr>
          <w:rFonts w:ascii="Arial" w:hAnsi="Arial" w:cs="Arial"/>
          <w:sz w:val="24"/>
          <w:szCs w:val="28"/>
        </w:rPr>
      </w:pPr>
      <w:r w:rsidRPr="00BC1398">
        <w:rPr>
          <w:rFonts w:ascii="Arial" w:hAnsi="Arial" w:cs="Arial"/>
          <w:sz w:val="24"/>
          <w:szCs w:val="28"/>
        </w:rPr>
        <w:t xml:space="preserve">El que haga uso de armas de municiones, ballestas o cualquier objeto que dispare o proyecte objetos, con el propósito de causar daño o atacar a alguna persona. </w:t>
      </w:r>
    </w:p>
    <w:p w:rsidR="0062015A" w:rsidRDefault="0062015A" w:rsidP="0062015A">
      <w:pPr>
        <w:pStyle w:val="Sinespaciado"/>
        <w:jc w:val="both"/>
        <w:rPr>
          <w:rFonts w:ascii="Arial" w:eastAsiaTheme="minorEastAsia" w:hAnsi="Arial" w:cs="Arial"/>
          <w:b/>
          <w:i/>
          <w:sz w:val="24"/>
          <w:szCs w:val="28"/>
          <w:u w:val="single"/>
          <w:lang w:val="es-ES_tradnl" w:eastAsia="es-ES"/>
        </w:rPr>
      </w:pPr>
    </w:p>
    <w:p w:rsidR="002D7BC5" w:rsidRPr="002D7BC5" w:rsidRDefault="002D7BC5" w:rsidP="002D7BC5">
      <w:pPr>
        <w:pStyle w:val="Sinespaciado"/>
        <w:jc w:val="both"/>
        <w:rPr>
          <w:rFonts w:ascii="Arial" w:hAnsi="Arial" w:cs="Arial"/>
          <w:sz w:val="24"/>
          <w:szCs w:val="28"/>
        </w:rPr>
      </w:pPr>
      <w:r w:rsidRPr="002D7BC5">
        <w:rPr>
          <w:rFonts w:ascii="Arial" w:hAnsi="Arial" w:cs="Arial"/>
          <w:sz w:val="24"/>
          <w:szCs w:val="28"/>
        </w:rPr>
        <w:t xml:space="preserve">Al responsable se le impondrán de </w:t>
      </w:r>
      <w:r w:rsidRPr="002D7BC5">
        <w:rPr>
          <w:rFonts w:ascii="Arial" w:hAnsi="Arial" w:cs="Arial"/>
          <w:b/>
          <w:sz w:val="24"/>
          <w:szCs w:val="28"/>
        </w:rPr>
        <w:t>siete</w:t>
      </w:r>
      <w:r w:rsidRPr="002D7BC5">
        <w:rPr>
          <w:rFonts w:ascii="Arial" w:hAnsi="Arial" w:cs="Arial"/>
          <w:sz w:val="24"/>
          <w:szCs w:val="28"/>
        </w:rPr>
        <w:t xml:space="preserve"> a </w:t>
      </w:r>
      <w:r w:rsidRPr="002D7BC5">
        <w:rPr>
          <w:rFonts w:ascii="Arial" w:hAnsi="Arial" w:cs="Arial"/>
          <w:b/>
          <w:sz w:val="24"/>
          <w:szCs w:val="28"/>
        </w:rPr>
        <w:t>doce años</w:t>
      </w:r>
      <w:r w:rsidRPr="002D7BC5">
        <w:rPr>
          <w:rFonts w:ascii="Arial" w:hAnsi="Arial" w:cs="Arial"/>
          <w:sz w:val="24"/>
          <w:szCs w:val="28"/>
        </w:rPr>
        <w:t xml:space="preserve"> de prisión y de </w:t>
      </w:r>
      <w:r w:rsidRPr="002D7BC5">
        <w:rPr>
          <w:rFonts w:ascii="Arial" w:hAnsi="Arial" w:cs="Arial"/>
          <w:b/>
          <w:sz w:val="24"/>
          <w:szCs w:val="28"/>
        </w:rPr>
        <w:t xml:space="preserve">cien a doscientos </w:t>
      </w:r>
      <w:r w:rsidRPr="002D7BC5">
        <w:rPr>
          <w:rFonts w:ascii="Arial" w:hAnsi="Arial" w:cs="Arial"/>
          <w:sz w:val="24"/>
          <w:szCs w:val="28"/>
        </w:rPr>
        <w:t>días multa.</w:t>
      </w:r>
    </w:p>
    <w:p w:rsidR="002D7BC5" w:rsidRPr="002D7BC5" w:rsidRDefault="002D7BC5" w:rsidP="002D7BC5">
      <w:pPr>
        <w:pStyle w:val="Sinespaciado"/>
        <w:jc w:val="both"/>
        <w:rPr>
          <w:rFonts w:ascii="Arial" w:hAnsi="Arial" w:cs="Arial"/>
          <w:sz w:val="24"/>
          <w:szCs w:val="28"/>
        </w:rPr>
      </w:pPr>
    </w:p>
    <w:p w:rsidR="002D7BC5" w:rsidRDefault="002D7BC5" w:rsidP="002D7BC5">
      <w:pPr>
        <w:pStyle w:val="Sinespaciado"/>
        <w:jc w:val="both"/>
        <w:rPr>
          <w:rFonts w:ascii="Arial" w:hAnsi="Arial" w:cs="Arial"/>
          <w:b/>
          <w:sz w:val="24"/>
          <w:szCs w:val="28"/>
        </w:rPr>
      </w:pPr>
      <w:r w:rsidRPr="002D7BC5">
        <w:rPr>
          <w:rFonts w:ascii="Arial" w:hAnsi="Arial" w:cs="Arial"/>
          <w:b/>
          <w:sz w:val="24"/>
          <w:szCs w:val="28"/>
        </w:rPr>
        <w:t>Cuando se emplee con la finalidad de amenazar o intimidar a una persona haciendo uso de armas falsas, de juguete, utilería o réplicas, aun cuando no sean a</w:t>
      </w:r>
      <w:r w:rsidR="005308F2">
        <w:rPr>
          <w:rFonts w:ascii="Arial" w:hAnsi="Arial" w:cs="Arial"/>
          <w:b/>
          <w:sz w:val="24"/>
          <w:szCs w:val="28"/>
        </w:rPr>
        <w:t>ptas para causar un daño físico</w:t>
      </w:r>
      <w:r w:rsidRPr="002D7BC5">
        <w:rPr>
          <w:rFonts w:ascii="Arial" w:hAnsi="Arial" w:cs="Arial"/>
          <w:b/>
          <w:sz w:val="24"/>
          <w:szCs w:val="28"/>
        </w:rPr>
        <w:t xml:space="preserve"> y cause temor efectivo e inminente en la víctima u ofendido</w:t>
      </w:r>
      <w:r w:rsidR="005308F2">
        <w:rPr>
          <w:rFonts w:ascii="Arial" w:hAnsi="Arial" w:cs="Arial"/>
          <w:b/>
          <w:sz w:val="24"/>
          <w:szCs w:val="28"/>
        </w:rPr>
        <w:t>,</w:t>
      </w:r>
      <w:r w:rsidRPr="002D7BC5">
        <w:rPr>
          <w:rFonts w:ascii="Arial" w:hAnsi="Arial" w:cs="Arial"/>
          <w:b/>
          <w:sz w:val="24"/>
          <w:szCs w:val="28"/>
        </w:rPr>
        <w:t xml:space="preserve"> se aplicará únicamente dos tercios de la pena establecida en el presente artículo.</w:t>
      </w:r>
    </w:p>
    <w:p w:rsidR="002D7BC5" w:rsidRPr="002D7BC5" w:rsidRDefault="002D7BC5" w:rsidP="002D7BC5">
      <w:pPr>
        <w:pStyle w:val="Sinespaciado"/>
        <w:jc w:val="both"/>
        <w:rPr>
          <w:rFonts w:ascii="Arial" w:hAnsi="Arial" w:cs="Arial"/>
          <w:b/>
          <w:sz w:val="24"/>
          <w:szCs w:val="28"/>
        </w:rPr>
      </w:pPr>
    </w:p>
    <w:p w:rsidR="0062015A" w:rsidRPr="00BC1398" w:rsidRDefault="0062015A" w:rsidP="0062015A">
      <w:pPr>
        <w:pStyle w:val="Sinespaciado"/>
        <w:jc w:val="both"/>
        <w:rPr>
          <w:rFonts w:ascii="Arial" w:hAnsi="Arial" w:cs="Arial"/>
          <w:sz w:val="24"/>
          <w:szCs w:val="28"/>
        </w:rPr>
      </w:pPr>
      <w:r w:rsidRPr="00BC1398">
        <w:rPr>
          <w:rFonts w:ascii="Arial" w:hAnsi="Arial" w:cs="Arial"/>
          <w:sz w:val="24"/>
          <w:szCs w:val="28"/>
        </w:rPr>
        <w:t>Este artículo sólo se aplicará cuando no causare daño, o los hechos no constituyan tentativa de homicidio, en caso contrario, se impondrán las penas del delito consumado o en grado de tentativa que resultare.</w:t>
      </w:r>
    </w:p>
    <w:p w:rsidR="0062015A" w:rsidRPr="00BC1398" w:rsidRDefault="0062015A" w:rsidP="0062015A">
      <w:pPr>
        <w:pStyle w:val="Sinespaciado"/>
        <w:jc w:val="both"/>
        <w:rPr>
          <w:rFonts w:ascii="Arial" w:hAnsi="Arial" w:cs="Arial"/>
          <w:sz w:val="24"/>
          <w:szCs w:val="28"/>
        </w:rPr>
      </w:pPr>
    </w:p>
    <w:p w:rsidR="0062015A" w:rsidRPr="00BC1398" w:rsidRDefault="0062015A" w:rsidP="0062015A">
      <w:pPr>
        <w:autoSpaceDE w:val="0"/>
        <w:autoSpaceDN w:val="0"/>
        <w:adjustRightInd w:val="0"/>
        <w:jc w:val="both"/>
        <w:rPr>
          <w:rFonts w:ascii="Arial" w:hAnsi="Arial" w:cs="Arial"/>
          <w:b/>
          <w:szCs w:val="28"/>
        </w:rPr>
      </w:pPr>
      <w:r w:rsidRPr="00BC1398">
        <w:rPr>
          <w:rFonts w:ascii="Arial" w:hAnsi="Arial" w:cs="Arial"/>
          <w:b/>
          <w:szCs w:val="28"/>
        </w:rPr>
        <w:t xml:space="preserve">Las penas previstas en el presente artículo se incrementarán en un tercio de la misma, cuando el disparo de arma de fuego se realice en reuniones, festividades, eventos sociales, culturales, tradicionales, carnavales, verbenas y fiestas patronales, así como cuando el agente que lo realice se </w:t>
      </w:r>
      <w:r w:rsidRPr="00BC1398">
        <w:rPr>
          <w:rFonts w:ascii="Arial" w:hAnsi="Arial" w:cs="Arial"/>
          <w:b/>
          <w:szCs w:val="28"/>
        </w:rPr>
        <w:lastRenderedPageBreak/>
        <w:t>encuentre bajo el influjo de bebidas alcohólicas o cualquier sustancia psicotrópica o natural que afecte o altere el entendimiento del sujeto activo.</w:t>
      </w:r>
    </w:p>
    <w:p w:rsidR="0062015A" w:rsidRPr="00BC1398" w:rsidRDefault="0062015A" w:rsidP="0062015A">
      <w:pPr>
        <w:autoSpaceDE w:val="0"/>
        <w:autoSpaceDN w:val="0"/>
        <w:adjustRightInd w:val="0"/>
        <w:jc w:val="both"/>
        <w:rPr>
          <w:rFonts w:ascii="Arial" w:hAnsi="Arial" w:cs="Arial"/>
          <w:szCs w:val="28"/>
        </w:rPr>
      </w:pPr>
    </w:p>
    <w:p w:rsidR="0062015A" w:rsidRPr="00BC1398" w:rsidRDefault="002D7BC5" w:rsidP="0062015A">
      <w:pPr>
        <w:autoSpaceDE w:val="0"/>
        <w:autoSpaceDN w:val="0"/>
        <w:adjustRightInd w:val="0"/>
        <w:jc w:val="both"/>
        <w:rPr>
          <w:rFonts w:ascii="Arial" w:hAnsi="Arial" w:cs="Arial"/>
          <w:b/>
          <w:szCs w:val="28"/>
        </w:rPr>
      </w:pPr>
      <w:r>
        <w:rPr>
          <w:rFonts w:ascii="Arial" w:hAnsi="Arial" w:cs="Arial"/>
          <w:b/>
          <w:szCs w:val="28"/>
        </w:rPr>
        <w:t>Asi</w:t>
      </w:r>
      <w:r w:rsidR="0062015A" w:rsidRPr="00BC1398">
        <w:rPr>
          <w:rFonts w:ascii="Arial" w:hAnsi="Arial" w:cs="Arial"/>
          <w:b/>
          <w:szCs w:val="28"/>
        </w:rPr>
        <w:t>mismo, se procederá con el decomiso del arma de fuego y se pondrá a disposición de la Secretaría de la Defensa Nacional para su análisis y resguardo o destrucción en caso de ser procedente.</w:t>
      </w:r>
    </w:p>
    <w:p w:rsidR="0062015A" w:rsidRPr="00BC1398" w:rsidRDefault="0062015A" w:rsidP="0062015A">
      <w:pPr>
        <w:rPr>
          <w:rFonts w:ascii="Arial" w:eastAsia="Calibri" w:hAnsi="Arial" w:cs="Arial"/>
          <w:b/>
          <w:szCs w:val="32"/>
        </w:rPr>
      </w:pPr>
    </w:p>
    <w:p w:rsidR="0062015A" w:rsidRPr="00BC1398" w:rsidRDefault="0062015A" w:rsidP="0062015A">
      <w:pPr>
        <w:rPr>
          <w:rFonts w:ascii="Arial" w:eastAsia="Calibri" w:hAnsi="Arial" w:cs="Arial"/>
          <w:b/>
          <w:szCs w:val="32"/>
        </w:rPr>
      </w:pPr>
    </w:p>
    <w:p w:rsidR="0062015A" w:rsidRPr="00BC1398" w:rsidRDefault="0062015A" w:rsidP="0062015A">
      <w:pPr>
        <w:spacing w:line="360" w:lineRule="auto"/>
        <w:jc w:val="center"/>
        <w:rPr>
          <w:rFonts w:ascii="Arial" w:hAnsi="Arial" w:cs="Arial"/>
          <w:b/>
          <w:szCs w:val="32"/>
          <w:lang w:val="en-US"/>
        </w:rPr>
      </w:pPr>
      <w:r w:rsidRPr="00BC1398">
        <w:rPr>
          <w:rFonts w:ascii="Arial" w:hAnsi="Arial" w:cs="Arial"/>
          <w:b/>
          <w:szCs w:val="32"/>
          <w:lang w:val="en-US"/>
        </w:rPr>
        <w:t>T R A N S I T O R I O S</w:t>
      </w:r>
    </w:p>
    <w:p w:rsidR="005308F2" w:rsidRPr="005308F2" w:rsidRDefault="005308F2" w:rsidP="005308F2">
      <w:pPr>
        <w:spacing w:line="360" w:lineRule="auto"/>
        <w:jc w:val="both"/>
        <w:rPr>
          <w:rFonts w:ascii="Arial" w:hAnsi="Arial" w:cs="Arial"/>
          <w:b/>
          <w:szCs w:val="32"/>
        </w:rPr>
      </w:pPr>
    </w:p>
    <w:p w:rsidR="005308F2" w:rsidRPr="005308F2" w:rsidRDefault="005308F2" w:rsidP="005308F2">
      <w:pPr>
        <w:spacing w:line="360" w:lineRule="auto"/>
        <w:jc w:val="both"/>
        <w:rPr>
          <w:rFonts w:ascii="Arial" w:hAnsi="Arial" w:cs="Arial"/>
          <w:szCs w:val="32"/>
        </w:rPr>
      </w:pPr>
      <w:r w:rsidRPr="005308F2">
        <w:rPr>
          <w:rFonts w:ascii="Arial" w:hAnsi="Arial" w:cs="Arial"/>
          <w:szCs w:val="32"/>
        </w:rPr>
        <w:t>PRIMERO. Publíquese el presente Decreto en el periódico oficial "Gaceta del Gobierno".</w:t>
      </w:r>
    </w:p>
    <w:p w:rsidR="005308F2" w:rsidRPr="005308F2" w:rsidRDefault="005308F2" w:rsidP="005308F2">
      <w:pPr>
        <w:spacing w:line="360" w:lineRule="auto"/>
        <w:jc w:val="both"/>
        <w:rPr>
          <w:rFonts w:ascii="Arial" w:hAnsi="Arial" w:cs="Arial"/>
          <w:szCs w:val="32"/>
        </w:rPr>
      </w:pPr>
    </w:p>
    <w:p w:rsidR="0062015A" w:rsidRDefault="005308F2" w:rsidP="005308F2">
      <w:pPr>
        <w:spacing w:line="360" w:lineRule="auto"/>
        <w:jc w:val="both"/>
        <w:rPr>
          <w:rFonts w:ascii="Arial" w:hAnsi="Arial" w:cs="Arial"/>
          <w:szCs w:val="32"/>
        </w:rPr>
      </w:pPr>
      <w:r w:rsidRPr="005308F2">
        <w:rPr>
          <w:rFonts w:ascii="Arial" w:hAnsi="Arial" w:cs="Arial"/>
          <w:szCs w:val="32"/>
        </w:rPr>
        <w:t>SEGUNDO. El presente Decreto entrará en vigor al día siguiente de su publicación en el periódico oficial "Gaceta del Gobierno".</w:t>
      </w:r>
    </w:p>
    <w:p w:rsidR="005308F2" w:rsidRPr="005308F2" w:rsidRDefault="005308F2" w:rsidP="005308F2">
      <w:pPr>
        <w:spacing w:line="360" w:lineRule="auto"/>
        <w:jc w:val="both"/>
        <w:rPr>
          <w:rFonts w:ascii="Arial" w:hAnsi="Arial" w:cs="Arial"/>
          <w:szCs w:val="32"/>
        </w:rPr>
      </w:pPr>
    </w:p>
    <w:p w:rsidR="0062015A" w:rsidRDefault="0062015A" w:rsidP="0062015A">
      <w:pPr>
        <w:spacing w:line="360" w:lineRule="auto"/>
        <w:jc w:val="both"/>
        <w:rPr>
          <w:rFonts w:ascii="Arial" w:hAnsi="Arial" w:cs="Arial"/>
          <w:szCs w:val="32"/>
        </w:rPr>
      </w:pPr>
      <w:r w:rsidRPr="00BC1398">
        <w:rPr>
          <w:rFonts w:ascii="Arial" w:hAnsi="Arial" w:cs="Arial"/>
          <w:szCs w:val="32"/>
        </w:rPr>
        <w:t>Lo tendrá por entendido el Gobernador del Estado, haciendo que se publique y se cumpla.</w:t>
      </w:r>
    </w:p>
    <w:p w:rsidR="005308F2" w:rsidRPr="00BC1398" w:rsidRDefault="005308F2" w:rsidP="0062015A">
      <w:pPr>
        <w:spacing w:line="360" w:lineRule="auto"/>
        <w:jc w:val="both"/>
        <w:rPr>
          <w:rFonts w:ascii="Arial" w:hAnsi="Arial" w:cs="Arial"/>
          <w:szCs w:val="32"/>
        </w:rPr>
      </w:pPr>
    </w:p>
    <w:p w:rsidR="0062015A" w:rsidRDefault="0062015A" w:rsidP="0062015A">
      <w:pPr>
        <w:spacing w:after="120" w:line="360" w:lineRule="auto"/>
        <w:jc w:val="both"/>
        <w:rPr>
          <w:rFonts w:ascii="Arial" w:hAnsi="Arial" w:cs="Arial"/>
          <w:color w:val="000000" w:themeColor="text1"/>
          <w:szCs w:val="32"/>
        </w:rPr>
      </w:pPr>
      <w:r w:rsidRPr="00BC1398">
        <w:rPr>
          <w:rFonts w:ascii="Arial" w:hAnsi="Arial" w:cs="Arial"/>
          <w:color w:val="000000" w:themeColor="text1"/>
          <w:szCs w:val="32"/>
        </w:rPr>
        <w:t>Dado en el Palacio del Poder Legislativo en Toluca de Lerdo, Estado de México a los _______ días del mes de __</w:t>
      </w:r>
      <w:r w:rsidR="00A70E1C">
        <w:rPr>
          <w:rFonts w:ascii="Arial" w:hAnsi="Arial" w:cs="Arial"/>
          <w:color w:val="000000" w:themeColor="text1"/>
          <w:szCs w:val="32"/>
        </w:rPr>
        <w:t>_____ del año dos mil veinte</w:t>
      </w:r>
      <w:r w:rsidRPr="00BC1398">
        <w:rPr>
          <w:rFonts w:ascii="Arial" w:hAnsi="Arial" w:cs="Arial"/>
          <w:color w:val="000000" w:themeColor="text1"/>
          <w:szCs w:val="32"/>
        </w:rPr>
        <w:t>.</w:t>
      </w:r>
    </w:p>
    <w:p w:rsidR="004D68DC" w:rsidRDefault="004D68DC" w:rsidP="0062015A">
      <w:pPr>
        <w:spacing w:after="120" w:line="360" w:lineRule="auto"/>
        <w:jc w:val="both"/>
        <w:rPr>
          <w:rFonts w:ascii="Arial" w:hAnsi="Arial" w:cs="Arial"/>
          <w:color w:val="000000" w:themeColor="text1"/>
          <w:szCs w:val="32"/>
        </w:rPr>
      </w:pPr>
    </w:p>
    <w:p w:rsidR="0062015A" w:rsidRDefault="0062015A" w:rsidP="0062015A"/>
    <w:p w:rsidR="00A0179A" w:rsidRDefault="00A0179A"/>
    <w:p w:rsidR="0062015A" w:rsidRPr="005308F2" w:rsidRDefault="0062015A">
      <w:pPr>
        <w:rPr>
          <w:sz w:val="28"/>
        </w:rPr>
      </w:pPr>
    </w:p>
    <w:sectPr w:rsidR="0062015A" w:rsidRPr="005308F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FA" w:rsidRDefault="001748FA" w:rsidP="0062015A">
      <w:r>
        <w:separator/>
      </w:r>
    </w:p>
  </w:endnote>
  <w:endnote w:type="continuationSeparator" w:id="0">
    <w:p w:rsidR="001748FA" w:rsidRDefault="001748FA" w:rsidP="0062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1B" w:rsidRDefault="00E772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73136"/>
      <w:docPartObj>
        <w:docPartGallery w:val="Page Numbers (Bottom of Page)"/>
        <w:docPartUnique/>
      </w:docPartObj>
    </w:sdtPr>
    <w:sdtEndPr/>
    <w:sdtContent>
      <w:p w:rsidR="00F97D9F" w:rsidRDefault="00F97D9F">
        <w:pPr>
          <w:pStyle w:val="Piedepgina"/>
          <w:jc w:val="right"/>
        </w:pPr>
        <w:r>
          <w:fldChar w:fldCharType="begin"/>
        </w:r>
        <w:r>
          <w:instrText>PAGE   \* MERGEFORMAT</w:instrText>
        </w:r>
        <w:r>
          <w:fldChar w:fldCharType="separate"/>
        </w:r>
        <w:r w:rsidR="00E7721B" w:rsidRPr="00E7721B">
          <w:rPr>
            <w:noProof/>
            <w:lang w:val="es-ES"/>
          </w:rPr>
          <w:t>1</w:t>
        </w:r>
        <w:r>
          <w:fldChar w:fldCharType="end"/>
        </w:r>
      </w:p>
    </w:sdtContent>
  </w:sdt>
  <w:p w:rsidR="00F97D9F" w:rsidRDefault="00F97D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1B" w:rsidRDefault="00E772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FA" w:rsidRDefault="001748FA" w:rsidP="0062015A">
      <w:r>
        <w:separator/>
      </w:r>
    </w:p>
  </w:footnote>
  <w:footnote w:type="continuationSeparator" w:id="0">
    <w:p w:rsidR="001748FA" w:rsidRDefault="001748FA" w:rsidP="0062015A">
      <w:r>
        <w:continuationSeparator/>
      </w:r>
    </w:p>
  </w:footnote>
  <w:footnote w:id="1">
    <w:p w:rsidR="00F97D9F" w:rsidRPr="00F97D9F" w:rsidRDefault="00F97D9F">
      <w:pPr>
        <w:pStyle w:val="Textonotapie"/>
        <w:rPr>
          <w:lang w:val="es-MX"/>
        </w:rPr>
      </w:pPr>
      <w:r>
        <w:rPr>
          <w:rStyle w:val="Refdenotaalpie"/>
        </w:rPr>
        <w:footnoteRef/>
      </w:r>
      <w:r>
        <w:t xml:space="preserve"> </w:t>
      </w:r>
      <w:hyperlink r:id="rId1" w:history="1">
        <w:r>
          <w:rPr>
            <w:rStyle w:val="Hipervnculo"/>
          </w:rPr>
          <w:t>https://www.excelsior.com.mx/nacional/onu-balas-perdidas-llueven-sobre-mexico-muchos-casos-no-son-investigados/1312636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1B" w:rsidRDefault="00E772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15A" w:rsidRDefault="0062015A" w:rsidP="0062015A">
    <w:pPr>
      <w:pStyle w:val="Encabezado"/>
      <w:jc w:val="center"/>
      <w:rPr>
        <w:noProof/>
        <w:lang w:eastAsia="es-MX"/>
      </w:rPr>
    </w:pPr>
    <w:bookmarkStart w:id="0" w:name="_GoBack"/>
    <w:bookmarkEnd w:id="0"/>
  </w:p>
  <w:p w:rsidR="0062015A" w:rsidRDefault="0062015A" w:rsidP="0062015A">
    <w:pPr>
      <w:pStyle w:val="Encabezado"/>
    </w:pPr>
  </w:p>
  <w:p w:rsidR="0062015A" w:rsidRDefault="0062015A" w:rsidP="0062015A">
    <w:pPr>
      <w:pStyle w:val="Encabezado"/>
    </w:pPr>
  </w:p>
  <w:p w:rsidR="0062015A" w:rsidRDefault="0062015A" w:rsidP="0062015A">
    <w:pPr>
      <w:pStyle w:val="Encabezado"/>
    </w:pPr>
    <w:r>
      <w:rPr>
        <w:noProof/>
        <w:lang w:val="es-MX" w:eastAsia="es-MX"/>
      </w:rPr>
      <mc:AlternateContent>
        <mc:Choice Requires="wps">
          <w:drawing>
            <wp:anchor distT="0" distB="0" distL="114300" distR="114300" simplePos="0" relativeHeight="251656192" behindDoc="0" locked="0" layoutInCell="1" allowOverlap="1" wp14:anchorId="5F09FE9E" wp14:editId="1D79DE40">
              <wp:simplePos x="0" y="0"/>
              <wp:positionH relativeFrom="column">
                <wp:posOffset>-633523</wp:posOffset>
              </wp:positionH>
              <wp:positionV relativeFrom="paragraph">
                <wp:posOffset>32547</wp:posOffset>
              </wp:positionV>
              <wp:extent cx="6857365" cy="318770"/>
              <wp:effectExtent l="0" t="0" r="0" b="508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318770"/>
                      </a:xfrm>
                      <a:prstGeom prst="rect">
                        <a:avLst/>
                      </a:prstGeom>
                      <a:noFill/>
                      <a:ln w="9525">
                        <a:noFill/>
                        <a:miter lim="800000"/>
                        <a:headEnd/>
                        <a:tailEnd/>
                      </a:ln>
                    </wps:spPr>
                    <wps:txbx>
                      <w:txbxContent>
                        <w:p w:rsidR="0062015A" w:rsidRPr="009345FC" w:rsidRDefault="0062015A" w:rsidP="0062015A">
                          <w:pPr>
                            <w:jc w:val="center"/>
                            <w:rPr>
                              <w:rFonts w:ascii="Lato" w:hAnsi="Lato"/>
                              <w:b/>
                              <w:color w:val="97184B"/>
                              <w:spacing w:val="20"/>
                              <w:sz w:val="16"/>
                              <w:szCs w:val="16"/>
                            </w:rPr>
                          </w:pPr>
                          <w:r w:rsidRPr="009345FC">
                            <w:rPr>
                              <w:rFonts w:ascii="Lato" w:hAnsi="Lato"/>
                              <w:b/>
                              <w:color w:val="97184B"/>
                              <w:spacing w:val="20"/>
                              <w:sz w:val="16"/>
                              <w:szCs w:val="16"/>
                            </w:rPr>
                            <w:t>“20</w:t>
                          </w:r>
                          <w:r>
                            <w:rPr>
                              <w:rFonts w:ascii="Lato" w:hAnsi="Lato"/>
                              <w:b/>
                              <w:color w:val="97184B"/>
                              <w:spacing w:val="20"/>
                              <w:sz w:val="16"/>
                              <w:szCs w:val="16"/>
                            </w:rPr>
                            <w:t>20</w:t>
                          </w:r>
                          <w:r w:rsidRPr="009345FC">
                            <w:rPr>
                              <w:rFonts w:ascii="Lato" w:hAnsi="Lato"/>
                              <w:b/>
                              <w:color w:val="97184B"/>
                              <w:spacing w:val="20"/>
                              <w:sz w:val="16"/>
                              <w:szCs w:val="16"/>
                            </w:rPr>
                            <w:t>. Año de</w:t>
                          </w:r>
                          <w:r>
                            <w:rPr>
                              <w:rFonts w:ascii="Lato" w:hAnsi="Lato"/>
                              <w:b/>
                              <w:color w:val="97184B"/>
                              <w:spacing w:val="20"/>
                              <w:sz w:val="16"/>
                              <w:szCs w:val="16"/>
                            </w:rPr>
                            <w:t xml:space="preserve"> Laura Méndez de Cuenca; emblema de la mujer Mexiquense.</w:t>
                          </w:r>
                          <w:r w:rsidRPr="009345FC">
                            <w:rPr>
                              <w:rFonts w:ascii="Lato" w:hAnsi="Lato"/>
                              <w:b/>
                              <w:color w:val="97184B"/>
                              <w:spacing w:val="20"/>
                              <w:sz w:val="16"/>
                              <w:szCs w:val="16"/>
                            </w:rPr>
                            <w:t>”</w:t>
                          </w:r>
                        </w:p>
                        <w:p w:rsidR="0062015A" w:rsidRPr="00194C92" w:rsidRDefault="0062015A" w:rsidP="0062015A">
                          <w:pPr>
                            <w:jc w:val="center"/>
                            <w:rPr>
                              <w:rFonts w:ascii="Lato" w:hAnsi="Lato"/>
                              <w:b/>
                              <w:color w:val="692044"/>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9FE9E" id="_x0000_t202" coordsize="21600,21600" o:spt="202" path="m,l,21600r21600,l21600,xe">
              <v:stroke joinstyle="miter"/>
              <v:path gradientshapeok="t" o:connecttype="rect"/>
            </v:shapetype>
            <v:shape id="Cuadro de texto 2" o:spid="_x0000_s1026" type="#_x0000_t202" style="position:absolute;margin-left:-49.9pt;margin-top:2.55pt;width:539.95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" filled="f" stroked="f">
              <v:textbox>
                <w:txbxContent>
                  <w:p w:rsidR="0062015A" w:rsidRPr="009345FC" w:rsidRDefault="0062015A" w:rsidP="0062015A">
                    <w:pPr>
                      <w:jc w:val="center"/>
                      <w:rPr>
                        <w:rFonts w:ascii="Lato" w:hAnsi="Lato"/>
                        <w:b/>
                        <w:color w:val="97184B"/>
                        <w:spacing w:val="20"/>
                        <w:sz w:val="16"/>
                        <w:szCs w:val="16"/>
                      </w:rPr>
                    </w:pPr>
                    <w:r w:rsidRPr="009345FC">
                      <w:rPr>
                        <w:rFonts w:ascii="Lato" w:hAnsi="Lato"/>
                        <w:b/>
                        <w:color w:val="97184B"/>
                        <w:spacing w:val="20"/>
                        <w:sz w:val="16"/>
                        <w:szCs w:val="16"/>
                      </w:rPr>
                      <w:t>“20</w:t>
                    </w:r>
                    <w:r>
                      <w:rPr>
                        <w:rFonts w:ascii="Lato" w:hAnsi="Lato"/>
                        <w:b/>
                        <w:color w:val="97184B"/>
                        <w:spacing w:val="20"/>
                        <w:sz w:val="16"/>
                        <w:szCs w:val="16"/>
                      </w:rPr>
                      <w:t>20</w:t>
                    </w:r>
                    <w:r w:rsidRPr="009345FC">
                      <w:rPr>
                        <w:rFonts w:ascii="Lato" w:hAnsi="Lato"/>
                        <w:b/>
                        <w:color w:val="97184B"/>
                        <w:spacing w:val="20"/>
                        <w:sz w:val="16"/>
                        <w:szCs w:val="16"/>
                      </w:rPr>
                      <w:t>. Año de</w:t>
                    </w:r>
                    <w:r>
                      <w:rPr>
                        <w:rFonts w:ascii="Lato" w:hAnsi="Lato"/>
                        <w:b/>
                        <w:color w:val="97184B"/>
                        <w:spacing w:val="20"/>
                        <w:sz w:val="16"/>
                        <w:szCs w:val="16"/>
                      </w:rPr>
                      <w:t xml:space="preserve"> Laura Méndez de Cuenca; emblema de la mujer Mexiquense.</w:t>
                    </w:r>
                    <w:r w:rsidRPr="009345FC">
                      <w:rPr>
                        <w:rFonts w:ascii="Lato" w:hAnsi="Lato"/>
                        <w:b/>
                        <w:color w:val="97184B"/>
                        <w:spacing w:val="20"/>
                        <w:sz w:val="16"/>
                        <w:szCs w:val="16"/>
                      </w:rPr>
                      <w:t>”</w:t>
                    </w:r>
                  </w:p>
                  <w:p w:rsidR="0062015A" w:rsidRPr="00194C92" w:rsidRDefault="0062015A" w:rsidP="0062015A">
                    <w:pPr>
                      <w:jc w:val="center"/>
                      <w:rPr>
                        <w:rFonts w:ascii="Lato" w:hAnsi="Lato"/>
                        <w:b/>
                        <w:color w:val="692044"/>
                        <w:sz w:val="16"/>
                      </w:rPr>
                    </w:pPr>
                  </w:p>
                </w:txbxContent>
              </v:textbox>
            </v:shape>
          </w:pict>
        </mc:Fallback>
      </mc:AlternateContent>
    </w:r>
  </w:p>
  <w:p w:rsidR="0062015A" w:rsidRDefault="0062015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21B" w:rsidRDefault="00E772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343EB"/>
    <w:multiLevelType w:val="hybridMultilevel"/>
    <w:tmpl w:val="4DE83720"/>
    <w:lvl w:ilvl="0" w:tplc="6FA82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853A11"/>
    <w:multiLevelType w:val="hybridMultilevel"/>
    <w:tmpl w:val="DB447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81B00C7"/>
    <w:multiLevelType w:val="hybridMultilevel"/>
    <w:tmpl w:val="4DE83720"/>
    <w:lvl w:ilvl="0" w:tplc="6FA82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5A"/>
    <w:rsid w:val="00004F31"/>
    <w:rsid w:val="000B5CA4"/>
    <w:rsid w:val="000D0C04"/>
    <w:rsid w:val="00101639"/>
    <w:rsid w:val="001748FA"/>
    <w:rsid w:val="00177A9F"/>
    <w:rsid w:val="002B1D31"/>
    <w:rsid w:val="002D7BC5"/>
    <w:rsid w:val="002E6FBF"/>
    <w:rsid w:val="003110B4"/>
    <w:rsid w:val="004C7EFE"/>
    <w:rsid w:val="004D4780"/>
    <w:rsid w:val="004D68DC"/>
    <w:rsid w:val="004E746D"/>
    <w:rsid w:val="005308F2"/>
    <w:rsid w:val="0062015A"/>
    <w:rsid w:val="006568BD"/>
    <w:rsid w:val="00657F18"/>
    <w:rsid w:val="006E20A3"/>
    <w:rsid w:val="0088745A"/>
    <w:rsid w:val="008A0857"/>
    <w:rsid w:val="008F3DA7"/>
    <w:rsid w:val="00913C15"/>
    <w:rsid w:val="00945281"/>
    <w:rsid w:val="00975EEB"/>
    <w:rsid w:val="009F23C3"/>
    <w:rsid w:val="00A0179A"/>
    <w:rsid w:val="00A52415"/>
    <w:rsid w:val="00A555BF"/>
    <w:rsid w:val="00A70E1C"/>
    <w:rsid w:val="00B05B1F"/>
    <w:rsid w:val="00B10B2F"/>
    <w:rsid w:val="00B657BB"/>
    <w:rsid w:val="00BC1398"/>
    <w:rsid w:val="00C46BE9"/>
    <w:rsid w:val="00CE345B"/>
    <w:rsid w:val="00E7721B"/>
    <w:rsid w:val="00EB68CF"/>
    <w:rsid w:val="00F97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8709F-BC76-4568-A08A-B27A61CA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5A"/>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15A"/>
    <w:pPr>
      <w:tabs>
        <w:tab w:val="center" w:pos="4419"/>
        <w:tab w:val="right" w:pos="8838"/>
      </w:tabs>
    </w:pPr>
  </w:style>
  <w:style w:type="character" w:customStyle="1" w:styleId="EncabezadoCar">
    <w:name w:val="Encabezado Car"/>
    <w:basedOn w:val="Fuentedeprrafopredeter"/>
    <w:link w:val="Encabezado"/>
    <w:uiPriority w:val="99"/>
    <w:rsid w:val="0062015A"/>
  </w:style>
  <w:style w:type="paragraph" w:styleId="Piedepgina">
    <w:name w:val="footer"/>
    <w:basedOn w:val="Normal"/>
    <w:link w:val="PiedepginaCar"/>
    <w:uiPriority w:val="99"/>
    <w:unhideWhenUsed/>
    <w:rsid w:val="0062015A"/>
    <w:pPr>
      <w:tabs>
        <w:tab w:val="center" w:pos="4419"/>
        <w:tab w:val="right" w:pos="8838"/>
      </w:tabs>
    </w:pPr>
  </w:style>
  <w:style w:type="character" w:customStyle="1" w:styleId="PiedepginaCar">
    <w:name w:val="Pie de página Car"/>
    <w:basedOn w:val="Fuentedeprrafopredeter"/>
    <w:link w:val="Piedepgina"/>
    <w:uiPriority w:val="99"/>
    <w:rsid w:val="0062015A"/>
  </w:style>
  <w:style w:type="character" w:customStyle="1" w:styleId="Cuerpodeltexto2">
    <w:name w:val="Cuerpo del texto (2)_"/>
    <w:link w:val="Cuerpodeltexto20"/>
    <w:rsid w:val="0062015A"/>
    <w:rPr>
      <w:rFonts w:ascii="Arial" w:eastAsia="Arial" w:hAnsi="Arial" w:cs="Arial"/>
      <w:shd w:val="clear" w:color="auto" w:fill="FFFFFF"/>
    </w:rPr>
  </w:style>
  <w:style w:type="paragraph" w:customStyle="1" w:styleId="Cuerpodeltexto20">
    <w:name w:val="Cuerpo del texto (2)"/>
    <w:basedOn w:val="Normal"/>
    <w:link w:val="Cuerpodeltexto2"/>
    <w:rsid w:val="0062015A"/>
    <w:pPr>
      <w:shd w:val="clear" w:color="auto" w:fill="FFFFFF"/>
      <w:spacing w:after="240" w:line="307" w:lineRule="exact"/>
    </w:pPr>
    <w:rPr>
      <w:rFonts w:ascii="Arial" w:eastAsia="Arial" w:hAnsi="Arial" w:cs="Arial"/>
      <w:sz w:val="22"/>
      <w:szCs w:val="22"/>
      <w:lang w:val="es-MX" w:eastAsia="en-US"/>
    </w:rPr>
  </w:style>
  <w:style w:type="paragraph" w:styleId="Sinespaciado">
    <w:name w:val="No Spacing"/>
    <w:uiPriority w:val="1"/>
    <w:qFormat/>
    <w:rsid w:val="0062015A"/>
    <w:pPr>
      <w:spacing w:after="0" w:line="240" w:lineRule="auto"/>
    </w:pPr>
  </w:style>
  <w:style w:type="paragraph" w:styleId="Prrafodelista">
    <w:name w:val="List Paragraph"/>
    <w:basedOn w:val="Normal"/>
    <w:uiPriority w:val="34"/>
    <w:qFormat/>
    <w:rsid w:val="0062015A"/>
    <w:pPr>
      <w:ind w:left="720"/>
      <w:contextualSpacing/>
    </w:pPr>
  </w:style>
  <w:style w:type="table" w:styleId="Tablaconcuadrcula">
    <w:name w:val="Table Grid"/>
    <w:basedOn w:val="Tablanormal"/>
    <w:uiPriority w:val="59"/>
    <w:rsid w:val="00620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97D9F"/>
    <w:rPr>
      <w:sz w:val="20"/>
      <w:szCs w:val="20"/>
    </w:rPr>
  </w:style>
  <w:style w:type="character" w:customStyle="1" w:styleId="TextonotapieCar">
    <w:name w:val="Texto nota pie Car"/>
    <w:basedOn w:val="Fuentedeprrafopredeter"/>
    <w:link w:val="Textonotapie"/>
    <w:uiPriority w:val="99"/>
    <w:semiHidden/>
    <w:rsid w:val="00F97D9F"/>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F97D9F"/>
    <w:rPr>
      <w:vertAlign w:val="superscript"/>
    </w:rPr>
  </w:style>
  <w:style w:type="character" w:styleId="Hipervnculo">
    <w:name w:val="Hyperlink"/>
    <w:basedOn w:val="Fuentedeprrafopredeter"/>
    <w:uiPriority w:val="99"/>
    <w:semiHidden/>
    <w:unhideWhenUsed/>
    <w:rsid w:val="00F97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352">
      <w:bodyDiv w:val="1"/>
      <w:marLeft w:val="0"/>
      <w:marRight w:val="0"/>
      <w:marTop w:val="0"/>
      <w:marBottom w:val="0"/>
      <w:divBdr>
        <w:top w:val="none" w:sz="0" w:space="0" w:color="auto"/>
        <w:left w:val="none" w:sz="0" w:space="0" w:color="auto"/>
        <w:bottom w:val="none" w:sz="0" w:space="0" w:color="auto"/>
        <w:right w:val="none" w:sz="0" w:space="0" w:color="auto"/>
      </w:divBdr>
    </w:div>
    <w:div w:id="125127811">
      <w:bodyDiv w:val="1"/>
      <w:marLeft w:val="0"/>
      <w:marRight w:val="0"/>
      <w:marTop w:val="0"/>
      <w:marBottom w:val="0"/>
      <w:divBdr>
        <w:top w:val="none" w:sz="0" w:space="0" w:color="auto"/>
        <w:left w:val="none" w:sz="0" w:space="0" w:color="auto"/>
        <w:bottom w:val="none" w:sz="0" w:space="0" w:color="auto"/>
        <w:right w:val="none" w:sz="0" w:space="0" w:color="auto"/>
      </w:divBdr>
    </w:div>
    <w:div w:id="978729954">
      <w:bodyDiv w:val="1"/>
      <w:marLeft w:val="0"/>
      <w:marRight w:val="0"/>
      <w:marTop w:val="0"/>
      <w:marBottom w:val="0"/>
      <w:divBdr>
        <w:top w:val="none" w:sz="0" w:space="0" w:color="auto"/>
        <w:left w:val="none" w:sz="0" w:space="0" w:color="auto"/>
        <w:bottom w:val="none" w:sz="0" w:space="0" w:color="auto"/>
        <w:right w:val="none" w:sz="0" w:space="0" w:color="auto"/>
      </w:divBdr>
    </w:div>
    <w:div w:id="2004503136">
      <w:bodyDiv w:val="1"/>
      <w:marLeft w:val="0"/>
      <w:marRight w:val="0"/>
      <w:marTop w:val="0"/>
      <w:marBottom w:val="0"/>
      <w:divBdr>
        <w:top w:val="none" w:sz="0" w:space="0" w:color="auto"/>
        <w:left w:val="none" w:sz="0" w:space="0" w:color="auto"/>
        <w:bottom w:val="none" w:sz="0" w:space="0" w:color="auto"/>
        <w:right w:val="none" w:sz="0" w:space="0" w:color="auto"/>
      </w:divBdr>
    </w:div>
    <w:div w:id="20153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xcelsior.com.mx/nacional/onu-balas-perdidas-llueven-sobre-mexico-muchos-casos-no-son-investigados/13126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B920-A08A-42C2-92DD-BEB15038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HP</cp:lastModifiedBy>
  <cp:revision>4</cp:revision>
  <dcterms:created xsi:type="dcterms:W3CDTF">2020-03-10T17:23:00Z</dcterms:created>
  <dcterms:modified xsi:type="dcterms:W3CDTF">2020-03-12T15:40:00Z</dcterms:modified>
</cp:coreProperties>
</file>