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7AD1" w14:textId="77777777" w:rsidR="00487BC6" w:rsidRDefault="00487BC6" w:rsidP="004D1B8F">
      <w:pPr>
        <w:spacing w:after="0" w:line="360" w:lineRule="auto"/>
        <w:jc w:val="right"/>
        <w:rPr>
          <w:rFonts w:ascii="Arial" w:eastAsia="Times New Roman" w:hAnsi="Arial" w:cs="Arial"/>
          <w:sz w:val="24"/>
          <w:szCs w:val="24"/>
        </w:rPr>
      </w:pPr>
      <w:bookmarkStart w:id="0" w:name="_Hlk82717003"/>
      <w:bookmarkStart w:id="1" w:name="_GoBack"/>
      <w:bookmarkEnd w:id="1"/>
    </w:p>
    <w:p w14:paraId="300AC76C" w14:textId="029FB175" w:rsidR="0078508C" w:rsidRPr="00FD6B6C" w:rsidRDefault="0078508C" w:rsidP="004D1B8F">
      <w:pPr>
        <w:spacing w:after="0" w:line="360" w:lineRule="auto"/>
        <w:jc w:val="right"/>
        <w:rPr>
          <w:rFonts w:ascii="Arial" w:eastAsia="Times New Roman" w:hAnsi="Arial" w:cs="Arial"/>
          <w:sz w:val="24"/>
          <w:szCs w:val="24"/>
        </w:rPr>
      </w:pPr>
      <w:r w:rsidRPr="00FD6B6C">
        <w:rPr>
          <w:rFonts w:ascii="Arial" w:eastAsia="Times New Roman" w:hAnsi="Arial" w:cs="Arial"/>
          <w:sz w:val="24"/>
          <w:szCs w:val="24"/>
        </w:rPr>
        <w:t>Toluca de Lerdo, Estado de México a __ de __ de 202</w:t>
      </w:r>
      <w:r w:rsidR="000C6BE7" w:rsidRPr="00FD6B6C">
        <w:rPr>
          <w:rFonts w:ascii="Arial" w:eastAsia="Times New Roman" w:hAnsi="Arial" w:cs="Arial"/>
          <w:sz w:val="24"/>
          <w:szCs w:val="24"/>
        </w:rPr>
        <w:t>2</w:t>
      </w:r>
      <w:r w:rsidRPr="00FD6B6C">
        <w:rPr>
          <w:rFonts w:ascii="Arial" w:eastAsia="Times New Roman" w:hAnsi="Arial" w:cs="Arial"/>
          <w:sz w:val="24"/>
          <w:szCs w:val="24"/>
        </w:rPr>
        <w:t>.</w:t>
      </w:r>
    </w:p>
    <w:p w14:paraId="28914EE8" w14:textId="77777777" w:rsidR="0078508C" w:rsidRPr="00FD6B6C" w:rsidRDefault="0078508C" w:rsidP="0078508C">
      <w:pPr>
        <w:spacing w:after="0" w:line="360" w:lineRule="auto"/>
        <w:jc w:val="right"/>
        <w:rPr>
          <w:rFonts w:ascii="Arial" w:eastAsia="Times New Roman" w:hAnsi="Arial" w:cs="Arial"/>
          <w:sz w:val="24"/>
          <w:szCs w:val="24"/>
        </w:rPr>
      </w:pPr>
    </w:p>
    <w:p w14:paraId="2D3AC258" w14:textId="712C3758" w:rsidR="00487BC6" w:rsidRDefault="006C10C4" w:rsidP="00BC51D5">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14:paraId="698CD77F" w14:textId="4E8C9793" w:rsidR="0078508C" w:rsidRPr="00FD6B6C" w:rsidRDefault="00EC5DA6" w:rsidP="00063DA3">
      <w:pPr>
        <w:spacing w:after="0" w:line="360" w:lineRule="auto"/>
        <w:rPr>
          <w:rFonts w:ascii="Arial" w:eastAsia="Times New Roman" w:hAnsi="Arial" w:cs="Arial"/>
          <w:b/>
          <w:sz w:val="24"/>
          <w:szCs w:val="24"/>
        </w:rPr>
      </w:pPr>
      <w:r w:rsidRPr="00FD6B6C">
        <w:rPr>
          <w:rFonts w:ascii="Arial" w:eastAsia="Times New Roman" w:hAnsi="Arial" w:cs="Arial"/>
          <w:b/>
          <w:sz w:val="24"/>
          <w:szCs w:val="24"/>
        </w:rPr>
        <w:t xml:space="preserve">DIP. </w:t>
      </w:r>
      <w:r w:rsidR="00487BC6">
        <w:rPr>
          <w:rFonts w:ascii="Arial" w:eastAsia="Times New Roman" w:hAnsi="Arial" w:cs="Arial"/>
          <w:b/>
          <w:sz w:val="24"/>
          <w:szCs w:val="24"/>
        </w:rPr>
        <w:t xml:space="preserve">ENRIQUE JACOB ROCHA </w:t>
      </w:r>
    </w:p>
    <w:p w14:paraId="5B340C56" w14:textId="0FACD5CA" w:rsidR="0078508C" w:rsidRPr="00FD6B6C" w:rsidRDefault="00EC5DA6" w:rsidP="00063DA3">
      <w:pPr>
        <w:spacing w:after="0" w:line="360" w:lineRule="auto"/>
        <w:rPr>
          <w:rFonts w:ascii="Arial" w:eastAsia="Times New Roman" w:hAnsi="Arial" w:cs="Arial"/>
          <w:b/>
          <w:sz w:val="24"/>
          <w:szCs w:val="24"/>
        </w:rPr>
      </w:pPr>
      <w:r w:rsidRPr="00FD6B6C">
        <w:rPr>
          <w:rFonts w:ascii="Arial" w:eastAsia="Times New Roman" w:hAnsi="Arial" w:cs="Arial"/>
          <w:b/>
          <w:sz w:val="24"/>
          <w:szCs w:val="24"/>
        </w:rPr>
        <w:t>PRESIDENT</w:t>
      </w:r>
      <w:r w:rsidR="00487BC6">
        <w:rPr>
          <w:rFonts w:ascii="Arial" w:eastAsia="Times New Roman" w:hAnsi="Arial" w:cs="Arial"/>
          <w:b/>
          <w:sz w:val="24"/>
          <w:szCs w:val="24"/>
        </w:rPr>
        <w:t>E</w:t>
      </w:r>
      <w:r w:rsidRPr="00FD6B6C">
        <w:rPr>
          <w:rFonts w:ascii="Arial" w:eastAsia="Times New Roman" w:hAnsi="Arial" w:cs="Arial"/>
          <w:b/>
          <w:sz w:val="24"/>
          <w:szCs w:val="24"/>
        </w:rPr>
        <w:t xml:space="preserve"> DE LA MESA DIRECTIVA</w:t>
      </w:r>
    </w:p>
    <w:p w14:paraId="76CA19FA" w14:textId="77777777" w:rsidR="0078508C" w:rsidRPr="00FD6B6C" w:rsidRDefault="0078508C" w:rsidP="00063DA3">
      <w:pPr>
        <w:spacing w:after="0" w:line="360" w:lineRule="auto"/>
        <w:rPr>
          <w:rFonts w:ascii="Arial" w:eastAsia="Times New Roman" w:hAnsi="Arial" w:cs="Arial"/>
          <w:b/>
          <w:sz w:val="24"/>
          <w:szCs w:val="24"/>
        </w:rPr>
      </w:pPr>
      <w:r w:rsidRPr="00FD6B6C">
        <w:rPr>
          <w:rFonts w:ascii="Arial" w:eastAsia="Times New Roman" w:hAnsi="Arial" w:cs="Arial"/>
          <w:b/>
          <w:sz w:val="24"/>
          <w:szCs w:val="24"/>
        </w:rPr>
        <w:t>LXI LEGISLATURA DEL H. PODER LEGISLATIVO</w:t>
      </w:r>
    </w:p>
    <w:p w14:paraId="42538AC0" w14:textId="77777777" w:rsidR="0078508C" w:rsidRPr="00FD6B6C" w:rsidRDefault="0078508C" w:rsidP="00063DA3">
      <w:pPr>
        <w:spacing w:after="0" w:line="360" w:lineRule="auto"/>
        <w:rPr>
          <w:rFonts w:ascii="Arial" w:eastAsia="Times New Roman" w:hAnsi="Arial" w:cs="Arial"/>
          <w:b/>
          <w:sz w:val="24"/>
          <w:szCs w:val="24"/>
        </w:rPr>
      </w:pPr>
      <w:r w:rsidRPr="00FD6B6C">
        <w:rPr>
          <w:rFonts w:ascii="Arial" w:eastAsia="Times New Roman" w:hAnsi="Arial" w:cs="Arial"/>
          <w:b/>
          <w:sz w:val="24"/>
          <w:szCs w:val="24"/>
        </w:rPr>
        <w:t>DEL ESTADO LIBRE Y SOBERANO DE MÉXICO</w:t>
      </w:r>
    </w:p>
    <w:p w14:paraId="19FEB634" w14:textId="77777777" w:rsidR="0078508C" w:rsidRPr="00FD6B6C" w:rsidRDefault="0078508C" w:rsidP="0078508C">
      <w:pPr>
        <w:spacing w:after="0" w:line="360" w:lineRule="auto"/>
        <w:rPr>
          <w:rFonts w:ascii="Arial" w:eastAsia="Times New Roman" w:hAnsi="Arial" w:cs="Arial"/>
          <w:b/>
          <w:sz w:val="24"/>
          <w:szCs w:val="24"/>
        </w:rPr>
      </w:pPr>
    </w:p>
    <w:p w14:paraId="5BA0A32F" w14:textId="77777777" w:rsidR="0078508C" w:rsidRPr="00FD6B6C" w:rsidRDefault="0078508C" w:rsidP="0078508C">
      <w:pPr>
        <w:spacing w:after="0" w:line="360" w:lineRule="auto"/>
        <w:rPr>
          <w:rFonts w:ascii="Arial" w:eastAsia="Times New Roman" w:hAnsi="Arial" w:cs="Arial"/>
          <w:b/>
          <w:sz w:val="24"/>
          <w:szCs w:val="24"/>
        </w:rPr>
      </w:pPr>
      <w:r w:rsidRPr="00FD6B6C">
        <w:rPr>
          <w:rFonts w:ascii="Arial" w:eastAsia="Times New Roman" w:hAnsi="Arial" w:cs="Arial"/>
          <w:b/>
          <w:sz w:val="24"/>
          <w:szCs w:val="24"/>
        </w:rPr>
        <w:t>P R E S E N T E</w:t>
      </w:r>
    </w:p>
    <w:p w14:paraId="3CA1280D" w14:textId="77777777" w:rsidR="0078508C" w:rsidRPr="00FD6B6C" w:rsidRDefault="0078508C" w:rsidP="0078508C">
      <w:pPr>
        <w:spacing w:after="0" w:line="360" w:lineRule="auto"/>
        <w:jc w:val="both"/>
        <w:rPr>
          <w:rFonts w:ascii="Arial" w:eastAsia="Times New Roman" w:hAnsi="Arial" w:cs="Arial"/>
          <w:b/>
          <w:sz w:val="24"/>
          <w:szCs w:val="24"/>
        </w:rPr>
      </w:pPr>
      <w:r w:rsidRPr="00FD6B6C">
        <w:rPr>
          <w:rFonts w:ascii="Arial" w:eastAsia="Times New Roman" w:hAnsi="Arial" w:cs="Arial"/>
          <w:b/>
          <w:sz w:val="24"/>
          <w:szCs w:val="24"/>
        </w:rPr>
        <w:t xml:space="preserve">Honorable Asamblea: </w:t>
      </w:r>
    </w:p>
    <w:p w14:paraId="0D8A5CBB" w14:textId="77777777" w:rsidR="0078508C" w:rsidRPr="00FD6B6C" w:rsidRDefault="0078508C" w:rsidP="0078508C">
      <w:pPr>
        <w:spacing w:after="0" w:line="360" w:lineRule="auto"/>
        <w:jc w:val="both"/>
        <w:rPr>
          <w:rFonts w:ascii="Arial" w:eastAsia="Times New Roman" w:hAnsi="Arial" w:cs="Arial"/>
          <w:b/>
          <w:sz w:val="24"/>
          <w:szCs w:val="24"/>
        </w:rPr>
      </w:pPr>
    </w:p>
    <w:p w14:paraId="2D8472E6" w14:textId="61061A17" w:rsidR="00B21F34" w:rsidRPr="006C33B0" w:rsidRDefault="0078508C" w:rsidP="006C33B0">
      <w:pPr>
        <w:spacing w:after="0" w:line="360" w:lineRule="auto"/>
        <w:jc w:val="both"/>
        <w:rPr>
          <w:rFonts w:ascii="Arial" w:hAnsi="Arial" w:cs="Arial"/>
          <w:b/>
          <w:bCs/>
          <w:sz w:val="24"/>
          <w:szCs w:val="24"/>
        </w:rPr>
      </w:pPr>
      <w:r w:rsidRPr="00FD6B6C">
        <w:rPr>
          <w:rFonts w:ascii="Arial" w:eastAsia="Times New Roman" w:hAnsi="Arial" w:cs="Arial"/>
          <w:sz w:val="24"/>
          <w:szCs w:val="24"/>
        </w:rPr>
        <w:t xml:space="preserve">Quienes suscriben </w:t>
      </w:r>
      <w:r w:rsidRPr="00FD6B6C">
        <w:rPr>
          <w:rFonts w:ascii="Arial" w:eastAsia="Times New Roman" w:hAnsi="Arial" w:cs="Arial"/>
          <w:b/>
          <w:sz w:val="24"/>
          <w:szCs w:val="24"/>
        </w:rPr>
        <w:t xml:space="preserve">MARÍA LUISA MENDOZA MONDRAGÓN Y </w:t>
      </w:r>
      <w:r w:rsidRPr="00FD6B6C">
        <w:rPr>
          <w:rFonts w:ascii="Arial" w:eastAsia="Times New Roman" w:hAnsi="Arial" w:cs="Arial"/>
          <w:b/>
          <w:bCs/>
          <w:sz w:val="24"/>
          <w:szCs w:val="24"/>
        </w:rPr>
        <w:t>CLAUDIA DESIREE MORALES</w:t>
      </w:r>
      <w:r w:rsidRPr="00FD6B6C">
        <w:rPr>
          <w:rFonts w:ascii="Arial" w:eastAsia="Times New Roman" w:hAnsi="Arial" w:cs="Arial"/>
          <w:sz w:val="24"/>
          <w:szCs w:val="24"/>
        </w:rPr>
        <w:t xml:space="preserve"> </w:t>
      </w:r>
      <w:r w:rsidRPr="00FD6B6C">
        <w:rPr>
          <w:rFonts w:ascii="Arial" w:eastAsia="Times New Roman" w:hAnsi="Arial" w:cs="Arial"/>
          <w:b/>
          <w:sz w:val="24"/>
          <w:szCs w:val="24"/>
        </w:rPr>
        <w:t>ROBLEDO</w:t>
      </w:r>
      <w:r w:rsidRPr="00FD6B6C">
        <w:rPr>
          <w:rFonts w:ascii="Arial" w:eastAsia="Times New Roman" w:hAnsi="Arial" w:cs="Arial"/>
          <w:sz w:val="24"/>
          <w:szCs w:val="24"/>
        </w:rPr>
        <w:t xml:space="preserve">, diputadas integrantes del </w:t>
      </w:r>
      <w:r w:rsidRPr="00FD6B6C">
        <w:rPr>
          <w:rFonts w:ascii="Arial" w:eastAsia="Times New Roman" w:hAnsi="Arial" w:cs="Arial"/>
          <w:b/>
          <w:sz w:val="24"/>
          <w:szCs w:val="24"/>
        </w:rPr>
        <w:t>GRUPO PARLAMENTARIO DEL PARTIDO VERDE ECOLOGISTA DE MÉXICO</w:t>
      </w:r>
      <w:r w:rsidRPr="00FD6B6C">
        <w:rPr>
          <w:rFonts w:ascii="Arial" w:eastAsia="Times New Roman" w:hAnsi="Arial" w:cs="Arial"/>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57520C" w:rsidRPr="00FD6B6C">
        <w:rPr>
          <w:rFonts w:ascii="Arial" w:hAnsi="Arial" w:cs="Arial"/>
          <w:b/>
          <w:bCs/>
          <w:sz w:val="24"/>
          <w:szCs w:val="24"/>
        </w:rPr>
        <w:t xml:space="preserve">INICIATIVA CON PROYECTO DE DECRETO POR EL QUE SE REFORMAN Y ADICIONAN </w:t>
      </w:r>
      <w:r w:rsidR="006C10C4">
        <w:rPr>
          <w:rFonts w:ascii="Arial" w:hAnsi="Arial" w:cs="Arial"/>
          <w:b/>
          <w:sz w:val="24"/>
          <w:szCs w:val="24"/>
        </w:rPr>
        <w:t>LOS</w:t>
      </w:r>
      <w:r w:rsidR="00A744E9" w:rsidRPr="00FD6B6C">
        <w:rPr>
          <w:rFonts w:ascii="Arial" w:hAnsi="Arial" w:cs="Arial"/>
          <w:b/>
          <w:sz w:val="24"/>
          <w:szCs w:val="24"/>
        </w:rPr>
        <w:t xml:space="preserve"> ARTÍCULO</w:t>
      </w:r>
      <w:r w:rsidR="006C10C4">
        <w:rPr>
          <w:rFonts w:ascii="Arial" w:hAnsi="Arial" w:cs="Arial"/>
          <w:b/>
          <w:sz w:val="24"/>
          <w:szCs w:val="24"/>
        </w:rPr>
        <w:t xml:space="preserve">S </w:t>
      </w:r>
      <w:r w:rsidR="00A744E9" w:rsidRPr="00FD6B6C">
        <w:rPr>
          <w:rFonts w:ascii="Arial" w:hAnsi="Arial" w:cs="Arial"/>
          <w:b/>
          <w:sz w:val="24"/>
          <w:szCs w:val="24"/>
        </w:rPr>
        <w:t>270 Y 274 DEL CÓDIGO PENAL DEL ESTADO DE MÉXICO, EN MATERIA DE VIOLACIÓN Y ABUSO SEXUAL EN MENORES DE EDAD</w:t>
      </w:r>
      <w:r w:rsidR="00E626FD" w:rsidRPr="00FD6B6C">
        <w:rPr>
          <w:rFonts w:ascii="Arial" w:hAnsi="Arial" w:cs="Arial"/>
          <w:sz w:val="24"/>
          <w:szCs w:val="24"/>
        </w:rPr>
        <w:t xml:space="preserve">, </w:t>
      </w:r>
      <w:r w:rsidRPr="00FD6B6C">
        <w:rPr>
          <w:rFonts w:ascii="Arial" w:eastAsia="Calibri" w:hAnsi="Arial" w:cs="Arial"/>
          <w:bCs/>
          <w:sz w:val="24"/>
          <w:szCs w:val="24"/>
        </w:rPr>
        <w:t>c</w:t>
      </w:r>
      <w:r w:rsidRPr="00FD6B6C">
        <w:rPr>
          <w:rFonts w:ascii="Arial" w:eastAsia="Times New Roman" w:hAnsi="Arial" w:cs="Arial"/>
          <w:sz w:val="24"/>
          <w:szCs w:val="24"/>
        </w:rPr>
        <w:t>on sustento en la siguiente</w:t>
      </w:r>
      <w:bookmarkEnd w:id="0"/>
      <w:r w:rsidR="006C33B0">
        <w:rPr>
          <w:rFonts w:ascii="Arial" w:eastAsia="Times New Roman" w:hAnsi="Arial" w:cs="Arial"/>
          <w:sz w:val="24"/>
          <w:szCs w:val="24"/>
        </w:rPr>
        <w:t>:</w:t>
      </w:r>
    </w:p>
    <w:p w14:paraId="121B5EA7" w14:textId="2308B1CB" w:rsidR="00B21F34" w:rsidRPr="00B21F34" w:rsidRDefault="00B21F34" w:rsidP="00B21F34">
      <w:pPr>
        <w:tabs>
          <w:tab w:val="left" w:pos="7742"/>
        </w:tabs>
      </w:pPr>
      <w:r>
        <w:tab/>
      </w:r>
    </w:p>
    <w:p w14:paraId="780344DD" w14:textId="3F0AF93F" w:rsidR="00B21F34" w:rsidRPr="00B21F34" w:rsidRDefault="00B21F34" w:rsidP="00B21F34">
      <w:pPr>
        <w:tabs>
          <w:tab w:val="left" w:pos="7742"/>
        </w:tabs>
        <w:sectPr w:rsidR="00B21F34" w:rsidRPr="00B21F34" w:rsidSect="008B5A7B">
          <w:headerReference w:type="default" r:id="rId8"/>
          <w:footerReference w:type="default" r:id="rId9"/>
          <w:pgSz w:w="12240" w:h="15840" w:code="1"/>
          <w:pgMar w:top="2126" w:right="1418" w:bottom="851" w:left="1418" w:header="567" w:footer="851" w:gutter="0"/>
          <w:cols w:space="708"/>
          <w:docGrid w:linePitch="360"/>
        </w:sectPr>
      </w:pPr>
      <w:r>
        <w:tab/>
      </w:r>
    </w:p>
    <w:p w14:paraId="2C3F8214" w14:textId="3354C8EA" w:rsidR="00AE5A30" w:rsidRPr="00FD6B6C" w:rsidRDefault="00FE3FF8" w:rsidP="00AA7489">
      <w:pPr>
        <w:spacing w:line="360" w:lineRule="auto"/>
        <w:jc w:val="center"/>
        <w:rPr>
          <w:rFonts w:ascii="Arial" w:eastAsia="Times New Roman" w:hAnsi="Arial" w:cs="Arial"/>
          <w:b/>
          <w:sz w:val="24"/>
          <w:szCs w:val="24"/>
        </w:rPr>
      </w:pPr>
      <w:bookmarkStart w:id="2" w:name="_Hlk82717029"/>
      <w:r w:rsidRPr="00FD6B6C">
        <w:rPr>
          <w:rFonts w:ascii="Arial" w:eastAsia="Times New Roman" w:hAnsi="Arial" w:cs="Arial"/>
          <w:b/>
          <w:sz w:val="24"/>
          <w:szCs w:val="24"/>
        </w:rPr>
        <w:lastRenderedPageBreak/>
        <w:t>EXPOSICIÓN DE MOTIVOS</w:t>
      </w:r>
    </w:p>
    <w:p w14:paraId="1E288C2F" w14:textId="77777777" w:rsidR="00053C86" w:rsidRPr="00FD6B6C" w:rsidRDefault="00053C86" w:rsidP="00C27440">
      <w:pPr>
        <w:spacing w:after="0" w:line="360" w:lineRule="auto"/>
        <w:jc w:val="both"/>
        <w:rPr>
          <w:rFonts w:ascii="Arial" w:eastAsia="Times New Roman" w:hAnsi="Arial" w:cs="Arial"/>
          <w:color w:val="000000"/>
          <w:sz w:val="24"/>
          <w:szCs w:val="24"/>
        </w:rPr>
      </w:pPr>
    </w:p>
    <w:p w14:paraId="4D2CF751" w14:textId="6E98C769"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Existen problemáticas sociales que suelen ser más complicadas de asimilar y de atender; que incluso por su crueldad, quisiéramos ignorar o borrar del catálogo de delitos, de la realidad y de las estadísticas negativas que invaden a la sociedad; justamente nos referimos a los casos de abuso y violación sexual en menores de edad, los cuales, se han constituido en un tema de relevancia mundial a causa de su incremento, de los efectos que producen</w:t>
      </w:r>
      <w:r w:rsidR="00D62AD7">
        <w:rPr>
          <w:rFonts w:ascii="Arial" w:eastAsia="Times New Roman" w:hAnsi="Arial" w:cs="Arial"/>
          <w:color w:val="000000"/>
          <w:sz w:val="24"/>
          <w:szCs w:val="24"/>
        </w:rPr>
        <w:t xml:space="preserve"> dificiles </w:t>
      </w:r>
      <w:r w:rsidRPr="00FD6B6C">
        <w:rPr>
          <w:rFonts w:ascii="Arial" w:eastAsia="Times New Roman" w:hAnsi="Arial" w:cs="Arial"/>
          <w:color w:val="000000"/>
          <w:sz w:val="24"/>
          <w:szCs w:val="24"/>
        </w:rPr>
        <w:t>de afrontar y de superar que resultan tanto para la víctima como para sus familiares.</w:t>
      </w:r>
    </w:p>
    <w:p w14:paraId="5118C9B9"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1697E4CB" w14:textId="20365152" w:rsidR="007569BF" w:rsidRPr="00FD6B6C" w:rsidRDefault="00C27440" w:rsidP="007569BF">
      <w:pPr>
        <w:spacing w:after="0" w:line="360" w:lineRule="auto"/>
        <w:jc w:val="both"/>
        <w:rPr>
          <w:rFonts w:ascii="Arial" w:eastAsia="Times New Roman" w:hAnsi="Arial" w:cs="Arial"/>
          <w:color w:val="000000"/>
          <w:sz w:val="24"/>
          <w:szCs w:val="24"/>
        </w:rPr>
      </w:pPr>
      <w:r w:rsidRPr="00FD6B6C">
        <w:rPr>
          <w:rFonts w:ascii="Arial" w:hAnsi="Arial" w:cs="Arial"/>
          <w:sz w:val="24"/>
          <w:szCs w:val="24"/>
        </w:rPr>
        <w:t>Las niñas, niños y adolescentes</w:t>
      </w:r>
      <w:r w:rsidR="005E1784" w:rsidRPr="00FD6B6C">
        <w:rPr>
          <w:rFonts w:ascii="Arial" w:hAnsi="Arial" w:cs="Arial"/>
          <w:sz w:val="24"/>
          <w:szCs w:val="24"/>
        </w:rPr>
        <w:t>,</w:t>
      </w:r>
      <w:r w:rsidRPr="00FD6B6C">
        <w:rPr>
          <w:rFonts w:ascii="Arial" w:hAnsi="Arial" w:cs="Arial"/>
          <w:sz w:val="24"/>
          <w:szCs w:val="24"/>
        </w:rPr>
        <w:t xml:space="preserve"> se encuentran expuestos a sufrir diversas formas de violencia en los diferentes ámbitos en donde se desarrollan; es así que, e</w:t>
      </w:r>
      <w:r w:rsidRPr="00FD6B6C">
        <w:rPr>
          <w:rFonts w:ascii="Arial" w:eastAsia="Times New Roman" w:hAnsi="Arial" w:cs="Arial"/>
          <w:color w:val="000000"/>
          <w:sz w:val="24"/>
          <w:szCs w:val="24"/>
        </w:rPr>
        <w:t>l abuso y la violación sexual en menores de edad se puede</w:t>
      </w:r>
      <w:r w:rsidR="00F73A8F">
        <w:rPr>
          <w:rFonts w:ascii="Arial" w:eastAsia="Times New Roman" w:hAnsi="Arial" w:cs="Arial"/>
          <w:color w:val="000000"/>
          <w:sz w:val="24"/>
          <w:szCs w:val="24"/>
        </w:rPr>
        <w:t>n</w:t>
      </w:r>
      <w:r w:rsidRPr="00FD6B6C">
        <w:rPr>
          <w:rFonts w:ascii="Arial" w:eastAsia="Times New Roman" w:hAnsi="Arial" w:cs="Arial"/>
          <w:color w:val="000000"/>
          <w:sz w:val="24"/>
          <w:szCs w:val="24"/>
        </w:rPr>
        <w:t xml:space="preserve"> presentar de múltiples </w:t>
      </w:r>
      <w:r w:rsidR="00F73A8F">
        <w:rPr>
          <w:rFonts w:ascii="Arial" w:eastAsia="Times New Roman" w:hAnsi="Arial" w:cs="Arial"/>
          <w:color w:val="000000"/>
          <w:sz w:val="24"/>
          <w:szCs w:val="24"/>
        </w:rPr>
        <w:t>formas</w:t>
      </w:r>
      <w:r w:rsidRPr="00FD6B6C">
        <w:rPr>
          <w:rFonts w:ascii="Arial" w:eastAsia="Times New Roman" w:hAnsi="Arial" w:cs="Arial"/>
          <w:color w:val="000000"/>
          <w:sz w:val="24"/>
          <w:szCs w:val="24"/>
        </w:rPr>
        <w:t>, caracterizándose por el maltrato físico y psicológico al que se somete a la víctima para satisfacer los deseos sexuales de un adulto;</w:t>
      </w:r>
      <w:r w:rsidR="00B87A83">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 xml:space="preserve">que van desde tocamientos, contacto corporal, exhibicionismo, comentarios e insinuaciones, fotografías y vídeos de contenido sexual. Este tipo de conductas, así como otras tantas en las que se expresa este tipo de actos de violencia, llegan a generar un sentimiento de impotencia, ansiedad, irritabilidad, depresión, vergüenza, incapacidad, baja autoestima y trastornos en </w:t>
      </w:r>
      <w:r w:rsidR="005E1784" w:rsidRPr="00FD6B6C">
        <w:rPr>
          <w:rFonts w:ascii="Arial" w:eastAsia="Times New Roman" w:hAnsi="Arial" w:cs="Arial"/>
          <w:color w:val="000000"/>
          <w:sz w:val="24"/>
          <w:szCs w:val="24"/>
        </w:rPr>
        <w:t>quien las padece</w:t>
      </w:r>
      <w:r w:rsidRPr="00FD6B6C">
        <w:rPr>
          <w:rFonts w:ascii="Arial" w:eastAsia="Times New Roman" w:hAnsi="Arial" w:cs="Arial"/>
          <w:color w:val="000000"/>
          <w:sz w:val="24"/>
          <w:szCs w:val="24"/>
        </w:rPr>
        <w:t>.</w:t>
      </w:r>
    </w:p>
    <w:p w14:paraId="5EA76F97" w14:textId="77777777" w:rsidR="007569BF" w:rsidRPr="00FD6B6C" w:rsidRDefault="007569BF" w:rsidP="007569BF">
      <w:pPr>
        <w:spacing w:after="0" w:line="360" w:lineRule="auto"/>
        <w:jc w:val="both"/>
        <w:rPr>
          <w:rFonts w:ascii="Arial" w:eastAsia="Times New Roman" w:hAnsi="Arial" w:cs="Arial"/>
          <w:color w:val="000000"/>
          <w:sz w:val="24"/>
          <w:szCs w:val="24"/>
        </w:rPr>
      </w:pPr>
    </w:p>
    <w:p w14:paraId="360912AA" w14:textId="00502590" w:rsidR="00961C86" w:rsidRPr="00FD6B6C" w:rsidRDefault="007569BF" w:rsidP="00C27440">
      <w:pPr>
        <w:spacing w:after="0" w:line="360" w:lineRule="auto"/>
        <w:jc w:val="both"/>
        <w:rPr>
          <w:rFonts w:ascii="Arial" w:hAnsi="Arial" w:cs="Arial"/>
          <w:sz w:val="24"/>
          <w:szCs w:val="24"/>
        </w:rPr>
      </w:pPr>
      <w:r w:rsidRPr="00FD6B6C">
        <w:rPr>
          <w:rFonts w:ascii="Arial" w:eastAsia="Times New Roman" w:hAnsi="Arial" w:cs="Arial"/>
          <w:color w:val="000000"/>
          <w:sz w:val="24"/>
          <w:szCs w:val="24"/>
        </w:rPr>
        <w:t>Y es que,</w:t>
      </w:r>
      <w:r w:rsidR="005D5247" w:rsidRPr="00FD6B6C">
        <w:rPr>
          <w:rFonts w:ascii="Arial" w:eastAsia="Times New Roman" w:hAnsi="Arial" w:cs="Arial"/>
          <w:color w:val="000000"/>
          <w:sz w:val="24"/>
          <w:szCs w:val="24"/>
        </w:rPr>
        <w:t xml:space="preserve"> </w:t>
      </w:r>
      <w:r w:rsidRPr="00FD6B6C">
        <w:rPr>
          <w:rFonts w:ascii="Arial" w:hAnsi="Arial" w:cs="Arial"/>
          <w:sz w:val="24"/>
          <w:szCs w:val="24"/>
        </w:rPr>
        <w:t>independientemente de las circunstancias económicas, sociales, culturales, religiosas o étnicas de los menores</w:t>
      </w:r>
      <w:r w:rsidR="005E1784" w:rsidRPr="00FD6B6C">
        <w:rPr>
          <w:rFonts w:ascii="Arial" w:hAnsi="Arial" w:cs="Arial"/>
          <w:sz w:val="24"/>
          <w:szCs w:val="24"/>
        </w:rPr>
        <w:t>,</w:t>
      </w:r>
      <w:r w:rsidRPr="00FD6B6C">
        <w:rPr>
          <w:rFonts w:ascii="Arial" w:hAnsi="Arial" w:cs="Arial"/>
          <w:sz w:val="24"/>
          <w:szCs w:val="24"/>
        </w:rPr>
        <w:t xml:space="preserve"> la violencia sexual </w:t>
      </w:r>
      <w:r w:rsidR="005E1784" w:rsidRPr="00FD6B6C">
        <w:rPr>
          <w:rFonts w:ascii="Arial" w:hAnsi="Arial" w:cs="Arial"/>
          <w:sz w:val="24"/>
          <w:szCs w:val="24"/>
        </w:rPr>
        <w:t>que estos grupos vulnerables llegan a experimentar y que, se están</w:t>
      </w:r>
      <w:r w:rsidRPr="00FD6B6C">
        <w:rPr>
          <w:rFonts w:ascii="Arial" w:hAnsi="Arial" w:cs="Arial"/>
          <w:sz w:val="24"/>
          <w:szCs w:val="24"/>
        </w:rPr>
        <w:t xml:space="preserve"> presentando con mayor acentuación a nivel mundial, </w:t>
      </w:r>
      <w:r w:rsidR="005E1784" w:rsidRPr="00FD6B6C">
        <w:rPr>
          <w:rFonts w:ascii="Arial" w:hAnsi="Arial" w:cs="Arial"/>
          <w:sz w:val="24"/>
          <w:szCs w:val="24"/>
        </w:rPr>
        <w:t>afectan indiscutiblemente</w:t>
      </w:r>
      <w:r w:rsidR="0071750D" w:rsidRPr="00FD6B6C">
        <w:rPr>
          <w:rFonts w:ascii="Arial" w:hAnsi="Arial" w:cs="Arial"/>
          <w:sz w:val="24"/>
          <w:szCs w:val="24"/>
        </w:rPr>
        <w:t xml:space="preserve"> el desempeño y las conductas de las víctimas</w:t>
      </w:r>
      <w:r w:rsidR="005E1784" w:rsidRPr="00FD6B6C">
        <w:rPr>
          <w:rFonts w:ascii="Arial" w:hAnsi="Arial" w:cs="Arial"/>
          <w:sz w:val="24"/>
          <w:szCs w:val="24"/>
        </w:rPr>
        <w:t>,</w:t>
      </w:r>
      <w:r w:rsidR="0071750D" w:rsidRPr="00FD6B6C">
        <w:rPr>
          <w:rFonts w:ascii="Arial" w:hAnsi="Arial" w:cs="Arial"/>
          <w:sz w:val="24"/>
          <w:szCs w:val="24"/>
        </w:rPr>
        <w:t xml:space="preserve"> no sólo en esta etapa de su vida; sino que, dicha afectación puede repercutir en su potencial, capacidad productiva</w:t>
      </w:r>
      <w:r w:rsidR="005E1784" w:rsidRPr="00FD6B6C">
        <w:rPr>
          <w:rFonts w:ascii="Arial" w:hAnsi="Arial" w:cs="Arial"/>
          <w:sz w:val="24"/>
          <w:szCs w:val="24"/>
        </w:rPr>
        <w:t>,</w:t>
      </w:r>
      <w:r w:rsidR="0071750D" w:rsidRPr="00FD6B6C">
        <w:rPr>
          <w:rFonts w:ascii="Arial" w:hAnsi="Arial" w:cs="Arial"/>
          <w:sz w:val="24"/>
          <w:szCs w:val="24"/>
        </w:rPr>
        <w:t xml:space="preserve"> en su desarrollo y</w:t>
      </w:r>
      <w:r w:rsidR="005E1784" w:rsidRPr="00FD6B6C">
        <w:rPr>
          <w:rFonts w:ascii="Arial" w:hAnsi="Arial" w:cs="Arial"/>
          <w:sz w:val="24"/>
          <w:szCs w:val="24"/>
        </w:rPr>
        <w:t xml:space="preserve"> en el</w:t>
      </w:r>
      <w:r w:rsidR="0071750D" w:rsidRPr="00FD6B6C">
        <w:rPr>
          <w:rFonts w:ascii="Arial" w:hAnsi="Arial" w:cs="Arial"/>
          <w:sz w:val="24"/>
          <w:szCs w:val="24"/>
        </w:rPr>
        <w:t xml:space="preserve"> manejo de</w:t>
      </w:r>
      <w:r w:rsidR="005E1784" w:rsidRPr="00FD6B6C">
        <w:rPr>
          <w:rFonts w:ascii="Arial" w:hAnsi="Arial" w:cs="Arial"/>
          <w:sz w:val="24"/>
          <w:szCs w:val="24"/>
        </w:rPr>
        <w:t xml:space="preserve"> su</w:t>
      </w:r>
      <w:r w:rsidR="0071750D" w:rsidRPr="00FD6B6C">
        <w:rPr>
          <w:rFonts w:ascii="Arial" w:hAnsi="Arial" w:cs="Arial"/>
          <w:sz w:val="24"/>
          <w:szCs w:val="24"/>
        </w:rPr>
        <w:t xml:space="preserve"> emociones </w:t>
      </w:r>
      <w:r w:rsidR="005E1784" w:rsidRPr="00FD6B6C">
        <w:rPr>
          <w:rFonts w:ascii="Arial" w:hAnsi="Arial" w:cs="Arial"/>
          <w:sz w:val="24"/>
          <w:szCs w:val="24"/>
        </w:rPr>
        <w:t>de por vida</w:t>
      </w:r>
      <w:r w:rsidR="0071750D" w:rsidRPr="00FD6B6C">
        <w:rPr>
          <w:rFonts w:ascii="Arial" w:hAnsi="Arial" w:cs="Arial"/>
          <w:sz w:val="24"/>
          <w:szCs w:val="24"/>
        </w:rPr>
        <w:t xml:space="preserve">. </w:t>
      </w:r>
    </w:p>
    <w:p w14:paraId="493FB478" w14:textId="77777777" w:rsidR="008B0774" w:rsidRPr="00FD6B6C" w:rsidRDefault="008B0774" w:rsidP="00C27440">
      <w:pPr>
        <w:spacing w:after="0" w:line="360" w:lineRule="auto"/>
        <w:jc w:val="both"/>
        <w:rPr>
          <w:rFonts w:ascii="Arial" w:eastAsia="Times New Roman" w:hAnsi="Arial" w:cs="Arial"/>
          <w:color w:val="000000"/>
          <w:sz w:val="24"/>
          <w:szCs w:val="24"/>
        </w:rPr>
      </w:pPr>
    </w:p>
    <w:p w14:paraId="67A729FD" w14:textId="4CF73951" w:rsidR="00FA4FF7" w:rsidRPr="00FD6B6C" w:rsidRDefault="00FA4FF7" w:rsidP="00FA4FF7">
      <w:pPr>
        <w:spacing w:line="360" w:lineRule="auto"/>
        <w:jc w:val="both"/>
        <w:rPr>
          <w:rFonts w:ascii="Arial" w:hAnsi="Arial" w:cs="Arial"/>
          <w:sz w:val="24"/>
          <w:szCs w:val="24"/>
        </w:rPr>
      </w:pPr>
      <w:r w:rsidRPr="00FD6B6C">
        <w:rPr>
          <w:rFonts w:ascii="Arial" w:eastAsia="Times New Roman" w:hAnsi="Arial" w:cs="Arial"/>
          <w:color w:val="000000"/>
          <w:sz w:val="24"/>
          <w:szCs w:val="24"/>
        </w:rPr>
        <w:lastRenderedPageBreak/>
        <w:t>El Fondo de las Naciones Unidas para la Infancia</w:t>
      </w:r>
      <w:r w:rsidRPr="00FD6B6C">
        <w:rPr>
          <w:rFonts w:ascii="Arial" w:hAnsi="Arial" w:cs="Arial"/>
          <w:sz w:val="24"/>
          <w:szCs w:val="24"/>
        </w:rPr>
        <w:t xml:space="preserve"> (</w:t>
      </w:r>
      <w:r w:rsidR="00C27440" w:rsidRPr="00FD6B6C">
        <w:rPr>
          <w:rFonts w:ascii="Arial" w:eastAsia="Times New Roman" w:hAnsi="Arial" w:cs="Arial"/>
          <w:color w:val="000000"/>
          <w:sz w:val="24"/>
          <w:szCs w:val="24"/>
        </w:rPr>
        <w:t>UNICEF</w:t>
      </w:r>
      <w:r w:rsidRPr="00FD6B6C">
        <w:rPr>
          <w:rFonts w:ascii="Arial" w:eastAsia="Times New Roman" w:hAnsi="Arial" w:cs="Arial"/>
          <w:color w:val="000000"/>
          <w:sz w:val="24"/>
          <w:szCs w:val="24"/>
        </w:rPr>
        <w:t>)</w:t>
      </w:r>
      <w:r w:rsidR="00C27440" w:rsidRPr="00FD6B6C">
        <w:rPr>
          <w:rFonts w:ascii="Arial" w:eastAsia="Times New Roman" w:hAnsi="Arial" w:cs="Arial"/>
          <w:color w:val="000000"/>
          <w:sz w:val="24"/>
          <w:szCs w:val="24"/>
        </w:rPr>
        <w:t>, elaboró un análisis estadístico respecto de la violencia en contra de los menores de edad; al que denomino “Ocultos a Plena Luz”</w:t>
      </w:r>
      <w:r w:rsidR="009D1B8B" w:rsidRPr="00FD6B6C">
        <w:rPr>
          <w:rFonts w:ascii="Arial" w:eastAsia="Times New Roman" w:hAnsi="Arial" w:cs="Arial"/>
          <w:color w:val="000000"/>
          <w:sz w:val="24"/>
          <w:szCs w:val="24"/>
        </w:rPr>
        <w:t>,</w:t>
      </w:r>
      <w:r w:rsidR="00C27440" w:rsidRPr="00FD6B6C">
        <w:rPr>
          <w:rFonts w:ascii="Arial" w:eastAsia="Times New Roman" w:hAnsi="Arial" w:cs="Arial"/>
          <w:color w:val="000000"/>
          <w:sz w:val="24"/>
          <w:szCs w:val="24"/>
        </w:rPr>
        <w:t xml:space="preserve"> en el que se destacó como uno de los principales retos</w:t>
      </w:r>
      <w:r w:rsidR="009D1B8B" w:rsidRPr="00FD6B6C">
        <w:rPr>
          <w:rFonts w:ascii="Arial" w:eastAsia="Times New Roman" w:hAnsi="Arial" w:cs="Arial"/>
          <w:color w:val="000000"/>
          <w:sz w:val="24"/>
          <w:szCs w:val="24"/>
        </w:rPr>
        <w:t>,</w:t>
      </w:r>
      <w:r w:rsidR="00C27440" w:rsidRPr="00FD6B6C">
        <w:rPr>
          <w:rFonts w:ascii="Arial" w:eastAsia="Times New Roman" w:hAnsi="Arial" w:cs="Arial"/>
          <w:color w:val="000000"/>
          <w:sz w:val="24"/>
          <w:szCs w:val="24"/>
        </w:rPr>
        <w:t xml:space="preserve"> el</w:t>
      </w:r>
      <w:r w:rsidR="009D1B8B" w:rsidRPr="00FD6B6C">
        <w:rPr>
          <w:rFonts w:ascii="Arial" w:eastAsia="Times New Roman" w:hAnsi="Arial" w:cs="Arial"/>
          <w:color w:val="000000"/>
          <w:sz w:val="24"/>
          <w:szCs w:val="24"/>
        </w:rPr>
        <w:t xml:space="preserve"> poder</w:t>
      </w:r>
      <w:r w:rsidR="00C27440" w:rsidRPr="00FD6B6C">
        <w:rPr>
          <w:rFonts w:ascii="Arial" w:eastAsia="Times New Roman" w:hAnsi="Arial" w:cs="Arial"/>
          <w:color w:val="000000"/>
          <w:sz w:val="24"/>
          <w:szCs w:val="24"/>
        </w:rPr>
        <w:t xml:space="preserve"> impulsar </w:t>
      </w:r>
      <w:r w:rsidR="009D1B8B" w:rsidRPr="00FD6B6C">
        <w:rPr>
          <w:rFonts w:ascii="Arial" w:eastAsia="Times New Roman" w:hAnsi="Arial" w:cs="Arial"/>
          <w:color w:val="000000"/>
          <w:sz w:val="24"/>
          <w:szCs w:val="24"/>
        </w:rPr>
        <w:t xml:space="preserve">a las víctimas a </w:t>
      </w:r>
      <w:r w:rsidR="00C27440" w:rsidRPr="00FD6B6C">
        <w:rPr>
          <w:rFonts w:ascii="Arial" w:eastAsia="Times New Roman" w:hAnsi="Arial" w:cs="Arial"/>
          <w:color w:val="000000"/>
          <w:sz w:val="24"/>
          <w:szCs w:val="24"/>
        </w:rPr>
        <w:t>denuncia</w:t>
      </w:r>
      <w:r w:rsidR="009D1B8B" w:rsidRPr="00FD6B6C">
        <w:rPr>
          <w:rFonts w:ascii="Arial" w:eastAsia="Times New Roman" w:hAnsi="Arial" w:cs="Arial"/>
          <w:color w:val="000000"/>
          <w:sz w:val="24"/>
          <w:szCs w:val="24"/>
        </w:rPr>
        <w:t>r</w:t>
      </w:r>
      <w:r w:rsidRPr="00FD6B6C">
        <w:rPr>
          <w:rFonts w:ascii="Arial" w:eastAsia="Times New Roman" w:hAnsi="Arial" w:cs="Arial"/>
          <w:color w:val="000000"/>
          <w:sz w:val="24"/>
          <w:szCs w:val="24"/>
        </w:rPr>
        <w:t>;</w:t>
      </w:r>
      <w:r w:rsidR="009D1B8B" w:rsidRPr="00FD6B6C">
        <w:rPr>
          <w:rFonts w:ascii="Arial" w:eastAsia="Times New Roman" w:hAnsi="Arial" w:cs="Arial"/>
          <w:color w:val="000000"/>
          <w:sz w:val="24"/>
          <w:szCs w:val="24"/>
        </w:rPr>
        <w:t xml:space="preserve"> para así poder contar con un registro </w:t>
      </w:r>
      <w:r w:rsidR="00C27440" w:rsidRPr="00FD6B6C">
        <w:rPr>
          <w:rFonts w:ascii="Arial" w:eastAsia="Times New Roman" w:hAnsi="Arial" w:cs="Arial"/>
          <w:color w:val="000000"/>
          <w:sz w:val="24"/>
          <w:szCs w:val="24"/>
        </w:rPr>
        <w:t>con datos</w:t>
      </w:r>
      <w:r w:rsidR="009D1B8B" w:rsidRPr="00FD6B6C">
        <w:rPr>
          <w:rFonts w:ascii="Arial" w:eastAsia="Times New Roman" w:hAnsi="Arial" w:cs="Arial"/>
          <w:color w:val="000000"/>
          <w:sz w:val="24"/>
          <w:szCs w:val="24"/>
        </w:rPr>
        <w:t xml:space="preserve"> más</w:t>
      </w:r>
      <w:r w:rsidR="00C27440" w:rsidRPr="00FD6B6C">
        <w:rPr>
          <w:rFonts w:ascii="Arial" w:eastAsia="Times New Roman" w:hAnsi="Arial" w:cs="Arial"/>
          <w:color w:val="000000"/>
          <w:sz w:val="24"/>
          <w:szCs w:val="24"/>
        </w:rPr>
        <w:t xml:space="preserve"> precisos respecto de esta problemática</w:t>
      </w:r>
      <w:r w:rsidR="009D1B8B" w:rsidRPr="00FD6B6C">
        <w:rPr>
          <w:rFonts w:ascii="Arial" w:eastAsia="Times New Roman" w:hAnsi="Arial" w:cs="Arial"/>
          <w:color w:val="000000"/>
          <w:sz w:val="24"/>
          <w:szCs w:val="24"/>
        </w:rPr>
        <w:t xml:space="preserve"> so</w:t>
      </w:r>
      <w:r w:rsidR="00767173" w:rsidRPr="00FD6B6C">
        <w:rPr>
          <w:rFonts w:ascii="Arial" w:eastAsia="Times New Roman" w:hAnsi="Arial" w:cs="Arial"/>
          <w:color w:val="000000"/>
          <w:sz w:val="24"/>
          <w:szCs w:val="24"/>
        </w:rPr>
        <w:t>cial</w:t>
      </w:r>
      <w:r w:rsidRPr="00FD6B6C">
        <w:rPr>
          <w:rFonts w:ascii="Arial" w:eastAsia="Times New Roman" w:hAnsi="Arial" w:cs="Arial"/>
          <w:color w:val="000000"/>
          <w:sz w:val="24"/>
          <w:szCs w:val="24"/>
        </w:rPr>
        <w:t>,</w:t>
      </w:r>
      <w:r w:rsidR="00C27440" w:rsidRPr="00FD6B6C">
        <w:rPr>
          <w:rFonts w:ascii="Arial" w:eastAsia="Times New Roman" w:hAnsi="Arial" w:cs="Arial"/>
          <w:color w:val="000000"/>
          <w:sz w:val="24"/>
          <w:szCs w:val="24"/>
        </w:rPr>
        <w:t xml:space="preserve"> ya que,</w:t>
      </w:r>
      <w:r w:rsidRPr="00FD6B6C">
        <w:rPr>
          <w:rFonts w:ascii="Arial" w:hAnsi="Arial" w:cs="Arial"/>
          <w:sz w:val="24"/>
          <w:szCs w:val="24"/>
        </w:rPr>
        <w:t xml:space="preserve"> el 30% de las víctimas no admiten o declaran haber sido víctimas sino hasta la edad adulta, mientras que 80% permanecen en silencio toda su vida.</w:t>
      </w:r>
    </w:p>
    <w:p w14:paraId="27A0D4E0" w14:textId="1302BCFC" w:rsidR="00FA4FF7" w:rsidRPr="00FD6B6C" w:rsidRDefault="00FA4FF7" w:rsidP="00C27440">
      <w:pPr>
        <w:spacing w:after="0" w:line="360" w:lineRule="auto"/>
        <w:jc w:val="both"/>
        <w:rPr>
          <w:rFonts w:ascii="Arial" w:eastAsia="Times New Roman" w:hAnsi="Arial" w:cs="Arial"/>
          <w:color w:val="000000"/>
          <w:sz w:val="24"/>
          <w:szCs w:val="24"/>
        </w:rPr>
      </w:pPr>
    </w:p>
    <w:p w14:paraId="103E759A" w14:textId="77777777"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shd w:val="clear" w:color="auto" w:fill="FFFFFF"/>
        </w:rPr>
        <w:t>La referida UNICEF, ha señalado que la edad en la que los menores de edad son más susceptibles de sufrir abuso sexual, se encuentra entre los 5 y los 17 años, asimismo, ha manifestado que los casos que se presentan en los niveles educativos de preescolar y primaria, son los menos denunciados en consideración a otros niveles escolares más avanzados, de igual forma, se reconoce que las escuelas públicas presentan mayores índices de este tipo de delitos en comparación con las instituciones privadas.</w:t>
      </w:r>
    </w:p>
    <w:p w14:paraId="47323D42"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6D64DC2C" w14:textId="7A8CB13E"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No omitimos referir que estas formas crueles de perturbar y truncar el sano desarrollo de la niñez</w:t>
      </w:r>
      <w:r w:rsidR="009108BC"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se han visto incrementados en todo el mundo, sin embargo, cabe hacer especial referencia a aquellos países que se encuentran en conflictos de guerra; en donde los menores de edad son abusados y violados sexualmente, aprovechándose del estado de vulneración en que se encuentran.</w:t>
      </w:r>
    </w:p>
    <w:p w14:paraId="515F83F6"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5856577F" w14:textId="15785678" w:rsidR="00C27440" w:rsidRPr="00FD6B6C" w:rsidRDefault="00C27440" w:rsidP="00C27440">
      <w:pPr>
        <w:spacing w:after="0" w:line="360" w:lineRule="auto"/>
        <w:jc w:val="both"/>
      </w:pPr>
      <w:r w:rsidRPr="00FD6B6C">
        <w:rPr>
          <w:rFonts w:ascii="Arial" w:eastAsia="Times New Roman" w:hAnsi="Arial" w:cs="Arial"/>
          <w:color w:val="000000"/>
          <w:sz w:val="24"/>
          <w:szCs w:val="24"/>
        </w:rPr>
        <w:t>La Organización para la Cooperación y el Desarrollo Económico (OCDE), ha señalado que México, desde el 2015 se ha colocado en una penosa primera posición a nivel mundial en materia de abuso y violación sexual en menores de edad; en donde el 90% de los casos, las víctimas atienden al género femenino teniendo por escenario el interior de su hoga</w:t>
      </w:r>
      <w:r w:rsidR="009108BC" w:rsidRPr="00FD6B6C">
        <w:rPr>
          <w:rFonts w:ascii="Arial" w:eastAsia="Times New Roman" w:hAnsi="Arial" w:cs="Arial"/>
          <w:color w:val="000000"/>
          <w:sz w:val="24"/>
          <w:szCs w:val="24"/>
        </w:rPr>
        <w:t>r y</w:t>
      </w:r>
      <w:r w:rsidR="00016F3F"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en donde el abusador resulta ser algún integrante de su familia</w:t>
      </w:r>
      <w:r w:rsidRPr="00FD6B6C">
        <w:t xml:space="preserve">. </w:t>
      </w:r>
      <w:r w:rsidRPr="00FD6B6C">
        <w:rPr>
          <w:rFonts w:ascii="Arial" w:eastAsia="Times New Roman" w:hAnsi="Arial" w:cs="Arial"/>
          <w:color w:val="000000"/>
          <w:sz w:val="24"/>
          <w:szCs w:val="24"/>
        </w:rPr>
        <w:t xml:space="preserve">Aunado a lo anterior, la UNICEF informa que la desigualdad económica, la violencia generalizada y la falta del estado de derecho </w:t>
      </w:r>
      <w:r w:rsidRPr="00FD6B6C">
        <w:rPr>
          <w:rFonts w:ascii="Arial" w:eastAsia="Times New Roman" w:hAnsi="Arial" w:cs="Arial"/>
          <w:color w:val="000000"/>
          <w:sz w:val="24"/>
          <w:szCs w:val="24"/>
        </w:rPr>
        <w:lastRenderedPageBreak/>
        <w:t xml:space="preserve">ubica a los niños mexicanos en una situación de peligro y fragilidad antes actos de violencia sexual. </w:t>
      </w:r>
    </w:p>
    <w:p w14:paraId="036788E5"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35FB5FEE" w14:textId="4499E700"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Por su parte, en la Encuesta Nacional de Victimización y Percepción sobre la Seguridad Pública 2021, se señala que, en el 2020</w:t>
      </w:r>
      <w:r w:rsidR="009108BC" w:rsidRPr="00FD6B6C">
        <w:rPr>
          <w:rFonts w:ascii="Arial" w:eastAsia="Times New Roman" w:hAnsi="Arial" w:cs="Arial"/>
          <w:color w:val="000000"/>
          <w:sz w:val="24"/>
          <w:szCs w:val="24"/>
        </w:rPr>
        <w:t>,</w:t>
      </w:r>
      <w:r w:rsidRPr="00FD6B6C">
        <w:rPr>
          <w:rFonts w:ascii="Arial" w:eastAsia="Times New Roman" w:hAnsi="Arial" w:cs="Arial"/>
          <w:color w:val="000000"/>
          <w:sz w:val="24"/>
          <w:szCs w:val="24"/>
        </w:rPr>
        <w:t xml:space="preserve"> el 95.1% de los delitos de índole sexual, no fueron denunciados o simplemente no se le abrió carpeta de investigación. </w:t>
      </w:r>
    </w:p>
    <w:p w14:paraId="7EF51ACE" w14:textId="1C125B88" w:rsidR="00D07C66" w:rsidRPr="00FD6B6C" w:rsidRDefault="00D07C66" w:rsidP="00C27440">
      <w:pPr>
        <w:spacing w:after="0" w:line="360" w:lineRule="auto"/>
        <w:jc w:val="both"/>
        <w:rPr>
          <w:rFonts w:ascii="Arial" w:eastAsia="Times New Roman" w:hAnsi="Arial" w:cs="Arial"/>
          <w:color w:val="000000"/>
          <w:sz w:val="24"/>
          <w:szCs w:val="24"/>
        </w:rPr>
      </w:pPr>
    </w:p>
    <w:p w14:paraId="074E2C47" w14:textId="3118E713" w:rsidR="00D07C66" w:rsidRPr="00FD6B6C" w:rsidRDefault="00D07C66" w:rsidP="00C27440">
      <w:pPr>
        <w:spacing w:after="0" w:line="360" w:lineRule="auto"/>
        <w:jc w:val="both"/>
        <w:rPr>
          <w:rFonts w:ascii="Arial" w:eastAsia="Times New Roman" w:hAnsi="Arial" w:cs="Arial"/>
          <w:sz w:val="24"/>
          <w:szCs w:val="24"/>
        </w:rPr>
      </w:pPr>
      <w:r w:rsidRPr="00FD6B6C">
        <w:rPr>
          <w:rFonts w:ascii="Arial" w:eastAsia="Times New Roman" w:hAnsi="Arial" w:cs="Arial"/>
          <w:sz w:val="24"/>
          <w:szCs w:val="24"/>
        </w:rPr>
        <w:t xml:space="preserve">En esta tesitura, la </w:t>
      </w:r>
      <w:r w:rsidRPr="00FD6B6C">
        <w:rPr>
          <w:rFonts w:ascii="Arial" w:eastAsia="Times New Roman" w:hAnsi="Arial" w:cs="Arial"/>
          <w:color w:val="000000"/>
          <w:sz w:val="24"/>
          <w:szCs w:val="24"/>
          <w:shd w:val="clear" w:color="auto" w:fill="FFFFFF"/>
        </w:rPr>
        <w:t xml:space="preserve">Comisión Nacional de Derechos Humanos, también señaló que las escuelas secundarias representan el 42.5% de los centros educativos en los que se presenta el mayor número de agresiones sexuales en contra de los alumnos; el nivel primario representa el 36%, el preescolar un 10% y el nivel superior un 9%. </w:t>
      </w:r>
    </w:p>
    <w:p w14:paraId="079C03C8"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0749CCBA" w14:textId="52BCF381"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Tanto el abuso como la violación sexual en menores de edad se ha convertido en un problema de datos incomodos y de alerta; asimismo, durante los primeros meses del 2022</w:t>
      </w:r>
      <w:r w:rsidR="009108BC"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los reportes de abuso sexual infantil en el país aumentaron hasta un 496% en comparación con el 2021.</w:t>
      </w:r>
      <w:r w:rsidR="00016F3F"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En este orden de ideas</w:t>
      </w:r>
      <w:r w:rsidR="00016F3F" w:rsidRPr="00FD6B6C">
        <w:rPr>
          <w:rFonts w:ascii="Arial" w:eastAsia="Times New Roman" w:hAnsi="Arial" w:cs="Arial"/>
          <w:color w:val="000000"/>
          <w:sz w:val="24"/>
          <w:szCs w:val="24"/>
        </w:rPr>
        <w:t>,</w:t>
      </w:r>
      <w:r w:rsidRPr="00FD6B6C">
        <w:rPr>
          <w:rFonts w:ascii="Arial" w:eastAsia="Times New Roman" w:hAnsi="Arial" w:cs="Arial"/>
          <w:color w:val="000000"/>
          <w:sz w:val="24"/>
          <w:szCs w:val="24"/>
        </w:rPr>
        <w:t xml:space="preserve"> es oportuno mencionar que los estados con más reportes de denuncias por violación sexual en menores de edad son: el Estado de México, con 38.6%; Baja California, con 6.1%; Nuevo León, con 5.7 %; Jalisco con 5% y Puebla con 4.6%</w:t>
      </w:r>
      <w:r w:rsidR="009108BC" w:rsidRPr="00FD6B6C">
        <w:rPr>
          <w:rFonts w:ascii="Arial" w:eastAsia="Times New Roman" w:hAnsi="Arial" w:cs="Arial"/>
          <w:color w:val="000000"/>
          <w:sz w:val="24"/>
          <w:szCs w:val="24"/>
        </w:rPr>
        <w:t>.</w:t>
      </w:r>
    </w:p>
    <w:p w14:paraId="353FB078"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6761CE92" w14:textId="77777777"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Como pudimos observar, tristemente el Estado de México es la entidad con mayor número de denuncias por casos de violaciones en menores de edad; lo que convierte a esta problemática en un tema de urgente atención, considerando que en la entidad habitan cerca de 4 millones 421 mil 644 niñas y niños de entre 0 a 15 años, mismos que representan el 26% de la población total.</w:t>
      </w:r>
    </w:p>
    <w:p w14:paraId="2E3EB538"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36BAFAB0" w14:textId="77777777"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 xml:space="preserve">El Censo Nacional de Procuración de Justicia Estatal 2020, registró 51,273 delitos sexuales, de los cuales, el 42.4% corresponde a niñas, niños y adolescentes; de las cuales, el 83% fueron cometidos en contra del género femenino. </w:t>
      </w:r>
    </w:p>
    <w:p w14:paraId="3E300782"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413E8367" w14:textId="4C4DBFA3" w:rsidR="00106D7C"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lastRenderedPageBreak/>
        <w:t xml:space="preserve">Durante el primer semestre del 2022, la </w:t>
      </w:r>
      <w:r w:rsidR="003F05D0" w:rsidRPr="00FD6B6C">
        <w:rPr>
          <w:rFonts w:ascii="Arial" w:eastAsia="Times New Roman" w:hAnsi="Arial" w:cs="Arial"/>
          <w:color w:val="000000"/>
          <w:sz w:val="24"/>
          <w:szCs w:val="24"/>
        </w:rPr>
        <w:t>F</w:t>
      </w:r>
      <w:r w:rsidRPr="00FD6B6C">
        <w:rPr>
          <w:rFonts w:ascii="Arial" w:eastAsia="Times New Roman" w:hAnsi="Arial" w:cs="Arial"/>
          <w:color w:val="000000"/>
          <w:sz w:val="24"/>
          <w:szCs w:val="24"/>
        </w:rPr>
        <w:t xml:space="preserve">iscalía </w:t>
      </w:r>
      <w:r w:rsidR="003F05D0" w:rsidRPr="00FD6B6C">
        <w:rPr>
          <w:rFonts w:ascii="Arial" w:eastAsia="Times New Roman" w:hAnsi="Arial" w:cs="Arial"/>
          <w:color w:val="000000"/>
          <w:sz w:val="24"/>
          <w:szCs w:val="24"/>
        </w:rPr>
        <w:t>G</w:t>
      </w:r>
      <w:r w:rsidRPr="00FD6B6C">
        <w:rPr>
          <w:rFonts w:ascii="Arial" w:eastAsia="Times New Roman" w:hAnsi="Arial" w:cs="Arial"/>
          <w:color w:val="000000"/>
          <w:sz w:val="24"/>
          <w:szCs w:val="24"/>
        </w:rPr>
        <w:t>eneral de Justicia del Estado de México reportó la detención de por lo menos 26 detenidos por actos de violencia sexual en menores de edad; cuyos ataques principalmente fueron ejecutados en los hogares o centros escolares; cometidos por familiares directos, profesores</w:t>
      </w:r>
      <w:r w:rsidR="00106D7C" w:rsidRPr="00FD6B6C">
        <w:rPr>
          <w:rFonts w:ascii="Arial" w:eastAsia="Times New Roman" w:hAnsi="Arial" w:cs="Arial"/>
          <w:color w:val="000000"/>
          <w:sz w:val="24"/>
          <w:szCs w:val="24"/>
        </w:rPr>
        <w:t xml:space="preserve"> o </w:t>
      </w:r>
      <w:r w:rsidRPr="00FD6B6C">
        <w:rPr>
          <w:rFonts w:ascii="Arial" w:eastAsia="Times New Roman" w:hAnsi="Arial" w:cs="Arial"/>
          <w:color w:val="000000"/>
          <w:sz w:val="24"/>
          <w:szCs w:val="24"/>
        </w:rPr>
        <w:t xml:space="preserve">conserjes; </w:t>
      </w:r>
      <w:r w:rsidR="00106D7C" w:rsidRPr="00FD6B6C">
        <w:rPr>
          <w:rFonts w:ascii="Arial" w:eastAsia="Times New Roman" w:hAnsi="Arial" w:cs="Arial"/>
          <w:color w:val="000000"/>
          <w:sz w:val="24"/>
          <w:szCs w:val="24"/>
        </w:rPr>
        <w:t>cuyas</w:t>
      </w:r>
      <w:r w:rsidRPr="00FD6B6C">
        <w:rPr>
          <w:rFonts w:ascii="Arial" w:eastAsia="Times New Roman" w:hAnsi="Arial" w:cs="Arial"/>
          <w:color w:val="000000"/>
          <w:sz w:val="24"/>
          <w:szCs w:val="24"/>
        </w:rPr>
        <w:t xml:space="preserve"> víctimas </w:t>
      </w:r>
      <w:r w:rsidR="00106D7C" w:rsidRPr="00FD6B6C">
        <w:rPr>
          <w:rFonts w:ascii="Arial" w:eastAsia="Times New Roman" w:hAnsi="Arial" w:cs="Arial"/>
          <w:color w:val="000000"/>
          <w:sz w:val="24"/>
          <w:szCs w:val="24"/>
        </w:rPr>
        <w:t>en su generalidad</w:t>
      </w:r>
      <w:r w:rsidRPr="00FD6B6C">
        <w:rPr>
          <w:rFonts w:ascii="Arial" w:eastAsia="Times New Roman" w:hAnsi="Arial" w:cs="Arial"/>
          <w:color w:val="000000"/>
          <w:sz w:val="24"/>
          <w:szCs w:val="24"/>
        </w:rPr>
        <w:t xml:space="preserve"> son menores de 12 años</w:t>
      </w:r>
      <w:r w:rsidR="00106D7C" w:rsidRPr="00FD6B6C">
        <w:rPr>
          <w:rFonts w:ascii="Arial" w:eastAsia="Times New Roman" w:hAnsi="Arial" w:cs="Arial"/>
          <w:color w:val="000000"/>
          <w:sz w:val="24"/>
          <w:szCs w:val="24"/>
        </w:rPr>
        <w:t>.</w:t>
      </w:r>
    </w:p>
    <w:p w14:paraId="72F9FDEB" w14:textId="77777777" w:rsidR="00D07C66" w:rsidRPr="00FD6B6C" w:rsidRDefault="00D07C66" w:rsidP="00C27440">
      <w:pPr>
        <w:spacing w:after="0" w:line="360" w:lineRule="auto"/>
        <w:jc w:val="both"/>
        <w:rPr>
          <w:rFonts w:ascii="Arial" w:eastAsia="Times New Roman" w:hAnsi="Arial" w:cs="Arial"/>
          <w:color w:val="000000"/>
          <w:sz w:val="24"/>
          <w:szCs w:val="24"/>
        </w:rPr>
      </w:pPr>
    </w:p>
    <w:p w14:paraId="5B19910D" w14:textId="77777777" w:rsidR="003703FC" w:rsidRPr="00FD6B6C" w:rsidRDefault="00106D7C"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 xml:space="preserve">Existe una tendencia de que el género masculino es quien comete en mayor porcentaje este tipo de actos; sin embargo, las mujeres también han sido generadoras de este tipo de delitos, mismos que pueden presentarse en un solo evento o que puede reiterarse en el tiempo; sin que logren ser descubiertos y mucho menos denunciados. </w:t>
      </w:r>
    </w:p>
    <w:p w14:paraId="39B6464B" w14:textId="77777777" w:rsidR="003703FC" w:rsidRPr="00FD6B6C" w:rsidRDefault="003703FC" w:rsidP="00C27440">
      <w:pPr>
        <w:spacing w:after="0" w:line="360" w:lineRule="auto"/>
        <w:jc w:val="both"/>
        <w:rPr>
          <w:rFonts w:ascii="Arial" w:eastAsia="Times New Roman" w:hAnsi="Arial" w:cs="Arial"/>
          <w:color w:val="000000"/>
          <w:sz w:val="24"/>
          <w:szCs w:val="24"/>
        </w:rPr>
      </w:pPr>
    </w:p>
    <w:p w14:paraId="635812ED" w14:textId="35D67B3F" w:rsidR="00C27440" w:rsidRPr="00FD6B6C" w:rsidRDefault="00C27440"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 xml:space="preserve">Esta realidad ha permeado en los medios de comunicación, </w:t>
      </w:r>
      <w:r w:rsidR="003703FC" w:rsidRPr="00FD6B6C">
        <w:rPr>
          <w:rFonts w:ascii="Arial" w:eastAsia="Times New Roman" w:hAnsi="Arial" w:cs="Arial"/>
          <w:color w:val="000000"/>
          <w:sz w:val="24"/>
          <w:szCs w:val="24"/>
        </w:rPr>
        <w:t>tan es así que, hemos observado que</w:t>
      </w:r>
      <w:r w:rsidR="00A36B50" w:rsidRPr="00FD6B6C">
        <w:rPr>
          <w:rFonts w:ascii="Arial" w:eastAsia="Times New Roman" w:hAnsi="Arial" w:cs="Arial"/>
          <w:color w:val="000000"/>
          <w:sz w:val="24"/>
          <w:szCs w:val="24"/>
        </w:rPr>
        <w:t xml:space="preserve"> </w:t>
      </w:r>
      <w:r w:rsidR="003703FC" w:rsidRPr="00FD6B6C">
        <w:rPr>
          <w:rFonts w:ascii="Arial" w:eastAsia="Times New Roman" w:hAnsi="Arial" w:cs="Arial"/>
          <w:color w:val="000000"/>
          <w:sz w:val="24"/>
          <w:szCs w:val="24"/>
        </w:rPr>
        <w:t xml:space="preserve">en los primeros semestres del 2022, se han </w:t>
      </w:r>
      <w:r w:rsidR="00A36B50" w:rsidRPr="00FD6B6C">
        <w:rPr>
          <w:rFonts w:ascii="Arial" w:eastAsia="Times New Roman" w:hAnsi="Arial" w:cs="Arial"/>
          <w:color w:val="000000"/>
          <w:sz w:val="24"/>
          <w:szCs w:val="24"/>
        </w:rPr>
        <w:t>hecho públicos algunos</w:t>
      </w:r>
      <w:r w:rsidR="003703FC" w:rsidRPr="00FD6B6C">
        <w:rPr>
          <w:rFonts w:ascii="Arial" w:eastAsia="Times New Roman" w:hAnsi="Arial" w:cs="Arial"/>
          <w:color w:val="000000"/>
          <w:sz w:val="24"/>
          <w:szCs w:val="24"/>
        </w:rPr>
        <w:t xml:space="preserve"> casos de violación y abuso sexual infantil en</w:t>
      </w:r>
      <w:r w:rsidR="00A36B50" w:rsidRPr="00FD6B6C">
        <w:rPr>
          <w:rFonts w:ascii="Arial" w:eastAsia="Times New Roman" w:hAnsi="Arial" w:cs="Arial"/>
          <w:color w:val="000000"/>
          <w:sz w:val="24"/>
          <w:szCs w:val="24"/>
        </w:rPr>
        <w:t xml:space="preserve"> centros escolares, destacando los</w:t>
      </w:r>
      <w:r w:rsidR="003703FC" w:rsidRPr="00FD6B6C">
        <w:rPr>
          <w:rFonts w:ascii="Arial" w:eastAsia="Times New Roman" w:hAnsi="Arial" w:cs="Arial"/>
          <w:color w:val="000000"/>
          <w:sz w:val="24"/>
          <w:szCs w:val="24"/>
        </w:rPr>
        <w:t xml:space="preserve"> Municipios </w:t>
      </w:r>
      <w:r w:rsidR="00A36B50" w:rsidRPr="00FD6B6C">
        <w:rPr>
          <w:rFonts w:ascii="Arial" w:eastAsia="Times New Roman" w:hAnsi="Arial" w:cs="Arial"/>
          <w:color w:val="000000"/>
          <w:sz w:val="24"/>
          <w:szCs w:val="24"/>
        </w:rPr>
        <w:t>de</w:t>
      </w:r>
      <w:r w:rsidR="003703FC" w:rsidRPr="00FD6B6C">
        <w:rPr>
          <w:rFonts w:ascii="Arial" w:eastAsia="Times New Roman" w:hAnsi="Arial" w:cs="Arial"/>
          <w:color w:val="000000"/>
          <w:sz w:val="24"/>
          <w:szCs w:val="24"/>
        </w:rPr>
        <w:t xml:space="preserve"> Ecatepec</w:t>
      </w:r>
      <w:r w:rsidR="00A36B50" w:rsidRPr="00FD6B6C">
        <w:rPr>
          <w:rFonts w:ascii="Arial" w:eastAsia="Times New Roman" w:hAnsi="Arial" w:cs="Arial"/>
          <w:color w:val="000000"/>
          <w:sz w:val="24"/>
          <w:szCs w:val="24"/>
        </w:rPr>
        <w:t xml:space="preserve"> y</w:t>
      </w:r>
      <w:r w:rsidR="003703FC" w:rsidRPr="00FD6B6C">
        <w:rPr>
          <w:rFonts w:ascii="Arial" w:eastAsia="Times New Roman" w:hAnsi="Arial" w:cs="Arial"/>
          <w:color w:val="000000"/>
          <w:sz w:val="24"/>
          <w:szCs w:val="24"/>
        </w:rPr>
        <w:t xml:space="preserve"> Ciudad Nezahualcóyotl</w:t>
      </w:r>
      <w:r w:rsidR="00A36B50" w:rsidRPr="00FD6B6C">
        <w:rPr>
          <w:rFonts w:ascii="Arial" w:eastAsia="Times New Roman" w:hAnsi="Arial" w:cs="Arial"/>
          <w:color w:val="000000"/>
          <w:sz w:val="24"/>
          <w:szCs w:val="24"/>
        </w:rPr>
        <w:t>.</w:t>
      </w:r>
    </w:p>
    <w:p w14:paraId="2C448592" w14:textId="5BC4FD0A" w:rsidR="009D1B8B" w:rsidRPr="00FD6B6C" w:rsidRDefault="009D1B8B" w:rsidP="00C27440">
      <w:pPr>
        <w:spacing w:after="0" w:line="360" w:lineRule="auto"/>
        <w:jc w:val="both"/>
        <w:rPr>
          <w:rFonts w:ascii="Arial" w:eastAsia="Times New Roman" w:hAnsi="Arial" w:cs="Arial"/>
          <w:color w:val="000000"/>
          <w:sz w:val="24"/>
          <w:szCs w:val="24"/>
        </w:rPr>
      </w:pPr>
    </w:p>
    <w:p w14:paraId="79B75EFA" w14:textId="32607540" w:rsidR="002F0AD5" w:rsidRPr="00FD6B6C" w:rsidRDefault="009D1B8B" w:rsidP="00106D7C">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 xml:space="preserve">Tanto el abuso como la violación sexual a menores de edad, son hechos deplorables que trascienden las fronteras; que se presentan en todas las clases sociales y en los diversos ámbitos en los que las niñas, niños y adolescentes se desenvuelven; sin embargo, las estimaciones arrojan que el mayor número de casos ocurren al interior de los hogares perpetrado por integrantes de la misma familia o de personas cercanas a ésta, ya que, por un tema de confianza, pueden acceder de manera más fácil a las víctimas; seguido de los centros escolares e incluso los espacios religiosos; resultando ser los de mayores impactos en el desarrollo de las víctimas considerando que estos lugares, son los núcleos primarios en los que los </w:t>
      </w:r>
      <w:r w:rsidR="002F0AD5" w:rsidRPr="00FD6B6C">
        <w:rPr>
          <w:rFonts w:ascii="Arial" w:eastAsia="Times New Roman" w:hAnsi="Arial" w:cs="Arial"/>
          <w:color w:val="000000"/>
          <w:sz w:val="24"/>
          <w:szCs w:val="24"/>
        </w:rPr>
        <w:t xml:space="preserve">se supondría los menores debería tener mayor </w:t>
      </w:r>
      <w:r w:rsidRPr="00FD6B6C">
        <w:rPr>
          <w:rFonts w:ascii="Arial" w:eastAsia="Times New Roman" w:hAnsi="Arial" w:cs="Arial"/>
          <w:color w:val="000000"/>
          <w:sz w:val="24"/>
          <w:szCs w:val="24"/>
        </w:rPr>
        <w:t>seguridad y protección.</w:t>
      </w:r>
      <w:r w:rsidR="00106D7C" w:rsidRPr="00FD6B6C">
        <w:rPr>
          <w:rFonts w:ascii="Arial" w:eastAsia="Times New Roman" w:hAnsi="Arial" w:cs="Arial"/>
          <w:color w:val="000000"/>
          <w:sz w:val="24"/>
          <w:szCs w:val="24"/>
        </w:rPr>
        <w:t xml:space="preserve"> </w:t>
      </w:r>
    </w:p>
    <w:p w14:paraId="397EEB7F" w14:textId="551D3968" w:rsidR="002604E7" w:rsidRPr="00FD6B6C" w:rsidRDefault="002604E7" w:rsidP="00106D7C">
      <w:pPr>
        <w:spacing w:after="0" w:line="360" w:lineRule="auto"/>
        <w:jc w:val="both"/>
        <w:rPr>
          <w:rFonts w:ascii="Arial" w:eastAsia="Times New Roman" w:hAnsi="Arial" w:cs="Arial"/>
          <w:color w:val="000000"/>
          <w:sz w:val="24"/>
          <w:szCs w:val="24"/>
        </w:rPr>
      </w:pPr>
    </w:p>
    <w:p w14:paraId="57EBD892" w14:textId="5A670944" w:rsidR="00F503B8" w:rsidRPr="00FD6B6C" w:rsidRDefault="002604E7" w:rsidP="00C2744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 xml:space="preserve">No es menester referir que, </w:t>
      </w:r>
      <w:r w:rsidR="00B3684F" w:rsidRPr="00FD6B6C">
        <w:rPr>
          <w:rFonts w:ascii="Arial" w:eastAsia="Times New Roman" w:hAnsi="Arial" w:cs="Arial"/>
          <w:color w:val="000000"/>
          <w:sz w:val="24"/>
          <w:szCs w:val="24"/>
        </w:rPr>
        <w:t xml:space="preserve">existe una tendencia de mantener en la opacidad aquellos casos de abuso y violación sexual en menores de edad; es decir, los mismos integrantes de la familia y autoridades escolares deciden mantener oculto </w:t>
      </w:r>
      <w:r w:rsidR="00B3684F" w:rsidRPr="00FD6B6C">
        <w:rPr>
          <w:rFonts w:ascii="Arial" w:eastAsia="Times New Roman" w:hAnsi="Arial" w:cs="Arial"/>
          <w:color w:val="000000"/>
          <w:sz w:val="24"/>
          <w:szCs w:val="24"/>
        </w:rPr>
        <w:lastRenderedPageBreak/>
        <w:t>este tipo de temas a fin de evitar una ruptura estructural familiar interna</w:t>
      </w:r>
      <w:r w:rsidR="00F503B8" w:rsidRPr="00FD6B6C">
        <w:rPr>
          <w:rFonts w:ascii="Arial" w:eastAsia="Times New Roman" w:hAnsi="Arial" w:cs="Arial"/>
          <w:color w:val="000000"/>
          <w:sz w:val="24"/>
          <w:szCs w:val="24"/>
        </w:rPr>
        <w:t xml:space="preserve"> y</w:t>
      </w:r>
      <w:r w:rsidR="00B3684F" w:rsidRPr="00FD6B6C">
        <w:rPr>
          <w:rFonts w:ascii="Arial" w:eastAsia="Times New Roman" w:hAnsi="Arial" w:cs="Arial"/>
          <w:color w:val="000000"/>
          <w:sz w:val="24"/>
          <w:szCs w:val="24"/>
        </w:rPr>
        <w:t xml:space="preserve"> </w:t>
      </w:r>
      <w:r w:rsidR="00F503B8" w:rsidRPr="00FD6B6C">
        <w:rPr>
          <w:rFonts w:ascii="Arial" w:eastAsia="Times New Roman" w:hAnsi="Arial" w:cs="Arial"/>
          <w:color w:val="000000"/>
          <w:sz w:val="24"/>
          <w:szCs w:val="24"/>
        </w:rPr>
        <w:t>de proteger</w:t>
      </w:r>
      <w:r w:rsidR="00B3684F" w:rsidRPr="00FD6B6C">
        <w:rPr>
          <w:rFonts w:ascii="Arial" w:eastAsia="Times New Roman" w:hAnsi="Arial" w:cs="Arial"/>
          <w:color w:val="000000"/>
          <w:sz w:val="24"/>
          <w:szCs w:val="24"/>
        </w:rPr>
        <w:t xml:space="preserve"> su proyección hacia el resto de la sociedad evitando la exposición pública; por lo que hace a los centros escolares; </w:t>
      </w:r>
      <w:r w:rsidR="00F503B8" w:rsidRPr="00FD6B6C">
        <w:rPr>
          <w:rFonts w:ascii="Arial" w:eastAsia="Times New Roman" w:hAnsi="Arial" w:cs="Arial"/>
          <w:color w:val="000000"/>
          <w:sz w:val="24"/>
          <w:szCs w:val="24"/>
        </w:rPr>
        <w:t xml:space="preserve">el prestigio y el desentenderse de algún tipo de responsabilidad jurisdiccional es lo que los lleva a ocultar este tipo de actos. </w:t>
      </w:r>
    </w:p>
    <w:p w14:paraId="6C6BBAA6" w14:textId="77777777" w:rsidR="00F503B8" w:rsidRPr="00FD6B6C" w:rsidRDefault="00F503B8" w:rsidP="00C27440">
      <w:pPr>
        <w:spacing w:after="0" w:line="360" w:lineRule="auto"/>
        <w:jc w:val="both"/>
        <w:rPr>
          <w:rFonts w:ascii="Arial" w:eastAsia="Times New Roman" w:hAnsi="Arial" w:cs="Arial"/>
          <w:color w:val="000000"/>
          <w:sz w:val="24"/>
          <w:szCs w:val="24"/>
        </w:rPr>
      </w:pPr>
    </w:p>
    <w:p w14:paraId="093AAA20" w14:textId="2161FADA" w:rsidR="00124FAA" w:rsidRPr="00FD6B6C" w:rsidRDefault="00C27440" w:rsidP="00060B1D">
      <w:pPr>
        <w:spacing w:after="0" w:line="360" w:lineRule="auto"/>
        <w:jc w:val="both"/>
        <w:rPr>
          <w:rFonts w:ascii="Arial" w:eastAsia="Times New Roman" w:hAnsi="Arial" w:cs="Arial"/>
          <w:color w:val="000000"/>
          <w:sz w:val="24"/>
          <w:szCs w:val="24"/>
        </w:rPr>
      </w:pPr>
      <w:r w:rsidRPr="00FD6B6C">
        <w:rPr>
          <w:rFonts w:ascii="Arial" w:eastAsia="Times New Roman" w:hAnsi="Arial" w:cs="Arial"/>
          <w:sz w:val="24"/>
          <w:szCs w:val="24"/>
        </w:rPr>
        <w:t>Los abusadores que forman parte de la familia, que son</w:t>
      </w:r>
      <w:r w:rsidRPr="00FD6B6C">
        <w:rPr>
          <w:rFonts w:ascii="Arial" w:eastAsia="Times New Roman" w:hAnsi="Arial" w:cs="Arial"/>
          <w:color w:val="000000"/>
          <w:sz w:val="24"/>
          <w:szCs w:val="24"/>
        </w:rPr>
        <w:t xml:space="preserve"> profesores, personal o autoridades escolares, se aprovechan de su situación de poder o jerarquía para asedia</w:t>
      </w:r>
      <w:r w:rsidR="004931C7" w:rsidRPr="00FD6B6C">
        <w:rPr>
          <w:rFonts w:ascii="Arial" w:eastAsia="Times New Roman" w:hAnsi="Arial" w:cs="Arial"/>
          <w:color w:val="000000"/>
          <w:sz w:val="24"/>
          <w:szCs w:val="24"/>
        </w:rPr>
        <w:t>r</w:t>
      </w:r>
      <w:r w:rsidRPr="00FD6B6C">
        <w:rPr>
          <w:rFonts w:ascii="Arial" w:eastAsia="Times New Roman" w:hAnsi="Arial" w:cs="Arial"/>
          <w:color w:val="000000"/>
          <w:sz w:val="24"/>
          <w:szCs w:val="24"/>
        </w:rPr>
        <w:t>, acosa</w:t>
      </w:r>
      <w:r w:rsidR="004931C7" w:rsidRPr="00FD6B6C">
        <w:rPr>
          <w:rFonts w:ascii="Arial" w:eastAsia="Times New Roman" w:hAnsi="Arial" w:cs="Arial"/>
          <w:color w:val="000000"/>
          <w:sz w:val="24"/>
          <w:szCs w:val="24"/>
        </w:rPr>
        <w:t>r</w:t>
      </w:r>
      <w:r w:rsidR="00487E1B"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 xml:space="preserve">abusar </w:t>
      </w:r>
      <w:r w:rsidR="00487E1B" w:rsidRPr="00FD6B6C">
        <w:rPr>
          <w:rFonts w:ascii="Arial" w:eastAsia="Times New Roman" w:hAnsi="Arial" w:cs="Arial"/>
          <w:color w:val="000000"/>
          <w:sz w:val="24"/>
          <w:szCs w:val="24"/>
        </w:rPr>
        <w:t xml:space="preserve">y violentar </w:t>
      </w:r>
      <w:r w:rsidRPr="00FD6B6C">
        <w:rPr>
          <w:rFonts w:ascii="Arial" w:eastAsia="Times New Roman" w:hAnsi="Arial" w:cs="Arial"/>
          <w:color w:val="000000"/>
          <w:sz w:val="24"/>
          <w:szCs w:val="24"/>
        </w:rPr>
        <w:t xml:space="preserve">sexualmente </w:t>
      </w:r>
      <w:r w:rsidR="00487E1B" w:rsidRPr="00FD6B6C">
        <w:rPr>
          <w:rFonts w:ascii="Arial" w:eastAsia="Times New Roman" w:hAnsi="Arial" w:cs="Arial"/>
          <w:color w:val="000000"/>
          <w:sz w:val="24"/>
          <w:szCs w:val="24"/>
        </w:rPr>
        <w:t xml:space="preserve">a quienes por su </w:t>
      </w:r>
      <w:r w:rsidR="00C10338" w:rsidRPr="00FD6B6C">
        <w:rPr>
          <w:rFonts w:ascii="Arial" w:eastAsia="Times New Roman" w:hAnsi="Arial" w:cs="Arial"/>
          <w:color w:val="000000"/>
          <w:sz w:val="24"/>
          <w:szCs w:val="24"/>
        </w:rPr>
        <w:t xml:space="preserve">integridad física y </w:t>
      </w:r>
      <w:r w:rsidR="008C5FEA" w:rsidRPr="00FD6B6C">
        <w:rPr>
          <w:rFonts w:ascii="Arial" w:eastAsia="Times New Roman" w:hAnsi="Arial" w:cs="Arial"/>
          <w:color w:val="000000"/>
          <w:sz w:val="24"/>
          <w:szCs w:val="24"/>
        </w:rPr>
        <w:t>psicológica</w:t>
      </w:r>
      <w:r w:rsidR="00487E1B"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se encuentra en una situación de vulnera</w:t>
      </w:r>
      <w:r w:rsidR="008C5FEA" w:rsidRPr="00FD6B6C">
        <w:rPr>
          <w:rFonts w:ascii="Arial" w:eastAsia="Times New Roman" w:hAnsi="Arial" w:cs="Arial"/>
          <w:color w:val="000000"/>
          <w:sz w:val="24"/>
          <w:szCs w:val="24"/>
        </w:rPr>
        <w:t>bilidad</w:t>
      </w:r>
      <w:r w:rsidRPr="00FD6B6C">
        <w:rPr>
          <w:rFonts w:ascii="Arial" w:eastAsia="Times New Roman" w:hAnsi="Arial" w:cs="Arial"/>
          <w:color w:val="000000"/>
          <w:sz w:val="24"/>
          <w:szCs w:val="24"/>
        </w:rPr>
        <w:t>.</w:t>
      </w:r>
      <w:r w:rsidR="008C5FEA" w:rsidRPr="00FD6B6C">
        <w:rPr>
          <w:rFonts w:ascii="Arial" w:eastAsia="Times New Roman" w:hAnsi="Arial" w:cs="Arial"/>
          <w:color w:val="000000"/>
          <w:sz w:val="24"/>
          <w:szCs w:val="24"/>
        </w:rPr>
        <w:t xml:space="preserve"> Y</w:t>
      </w:r>
      <w:r w:rsidR="00C10338" w:rsidRPr="00FD6B6C">
        <w:rPr>
          <w:rFonts w:ascii="Arial" w:eastAsia="Times New Roman" w:hAnsi="Arial" w:cs="Arial"/>
          <w:sz w:val="24"/>
          <w:szCs w:val="24"/>
        </w:rPr>
        <w:t xml:space="preserve"> no es que antes no existieran</w:t>
      </w:r>
      <w:r w:rsidR="008C5FEA" w:rsidRPr="00FD6B6C">
        <w:rPr>
          <w:rFonts w:ascii="Arial" w:eastAsia="Times New Roman" w:hAnsi="Arial" w:cs="Arial"/>
          <w:sz w:val="24"/>
          <w:szCs w:val="24"/>
        </w:rPr>
        <w:t xml:space="preserve"> este tipo de delitos</w:t>
      </w:r>
      <w:r w:rsidR="00C10338" w:rsidRPr="00FD6B6C">
        <w:rPr>
          <w:rFonts w:ascii="Arial" w:eastAsia="Times New Roman" w:hAnsi="Arial" w:cs="Arial"/>
          <w:sz w:val="24"/>
          <w:szCs w:val="24"/>
        </w:rPr>
        <w:t xml:space="preserve">, sino que, hoy en día </w:t>
      </w:r>
      <w:r w:rsidR="008C5FEA" w:rsidRPr="00FD6B6C">
        <w:rPr>
          <w:rFonts w:ascii="Arial" w:eastAsia="Times New Roman" w:hAnsi="Arial" w:cs="Arial"/>
          <w:sz w:val="24"/>
          <w:szCs w:val="24"/>
        </w:rPr>
        <w:t>se están presentando con mayor frecuencia</w:t>
      </w:r>
      <w:r w:rsidR="00D07C66" w:rsidRPr="00FD6B6C">
        <w:rPr>
          <w:rFonts w:ascii="Arial" w:eastAsia="Times New Roman" w:hAnsi="Arial" w:cs="Arial"/>
          <w:sz w:val="24"/>
          <w:szCs w:val="24"/>
        </w:rPr>
        <w:t xml:space="preserve"> y </w:t>
      </w:r>
      <w:r w:rsidR="008C5FEA" w:rsidRPr="00FD6B6C">
        <w:rPr>
          <w:rFonts w:ascii="Arial" w:eastAsia="Times New Roman" w:hAnsi="Arial" w:cs="Arial"/>
          <w:sz w:val="24"/>
          <w:szCs w:val="24"/>
        </w:rPr>
        <w:t xml:space="preserve">la </w:t>
      </w:r>
      <w:r w:rsidR="00C10338" w:rsidRPr="00FD6B6C">
        <w:rPr>
          <w:rFonts w:ascii="Arial" w:eastAsia="Times New Roman" w:hAnsi="Arial" w:cs="Arial"/>
          <w:sz w:val="24"/>
          <w:szCs w:val="24"/>
        </w:rPr>
        <w:t>soci</w:t>
      </w:r>
      <w:r w:rsidR="008C5FEA" w:rsidRPr="00FD6B6C">
        <w:rPr>
          <w:rFonts w:ascii="Arial" w:eastAsia="Times New Roman" w:hAnsi="Arial" w:cs="Arial"/>
          <w:sz w:val="24"/>
          <w:szCs w:val="24"/>
        </w:rPr>
        <w:t xml:space="preserve">edad está </w:t>
      </w:r>
      <w:r w:rsidR="00C10338" w:rsidRPr="00FD6B6C">
        <w:rPr>
          <w:rFonts w:ascii="Arial" w:eastAsia="Times New Roman" w:hAnsi="Arial" w:cs="Arial"/>
          <w:sz w:val="24"/>
          <w:szCs w:val="24"/>
        </w:rPr>
        <w:t>alza</w:t>
      </w:r>
      <w:r w:rsidR="008C5FEA" w:rsidRPr="00FD6B6C">
        <w:rPr>
          <w:rFonts w:ascii="Arial" w:eastAsia="Times New Roman" w:hAnsi="Arial" w:cs="Arial"/>
          <w:sz w:val="24"/>
          <w:szCs w:val="24"/>
        </w:rPr>
        <w:t>ndo</w:t>
      </w:r>
      <w:r w:rsidR="00C10338" w:rsidRPr="00FD6B6C">
        <w:rPr>
          <w:rFonts w:ascii="Arial" w:eastAsia="Times New Roman" w:hAnsi="Arial" w:cs="Arial"/>
          <w:sz w:val="24"/>
          <w:szCs w:val="24"/>
        </w:rPr>
        <w:t xml:space="preserve"> la voz</w:t>
      </w:r>
      <w:r w:rsidR="008C5FEA" w:rsidRPr="00FD6B6C">
        <w:rPr>
          <w:rFonts w:ascii="Arial" w:eastAsia="Times New Roman" w:hAnsi="Arial" w:cs="Arial"/>
          <w:sz w:val="24"/>
          <w:szCs w:val="24"/>
        </w:rPr>
        <w:t xml:space="preserve"> en búsqueda de</w:t>
      </w:r>
      <w:r w:rsidR="00C10338" w:rsidRPr="00FD6B6C">
        <w:rPr>
          <w:rFonts w:ascii="Arial" w:eastAsia="Times New Roman" w:hAnsi="Arial" w:cs="Arial"/>
          <w:sz w:val="24"/>
          <w:szCs w:val="24"/>
        </w:rPr>
        <w:t xml:space="preserve"> justicia</w:t>
      </w:r>
      <w:r w:rsidR="00C26204" w:rsidRPr="00FD6B6C">
        <w:rPr>
          <w:rFonts w:ascii="Arial" w:eastAsia="Times New Roman" w:hAnsi="Arial" w:cs="Arial"/>
          <w:sz w:val="24"/>
          <w:szCs w:val="24"/>
        </w:rPr>
        <w:t>.</w:t>
      </w:r>
    </w:p>
    <w:p w14:paraId="2D9AA590" w14:textId="77777777" w:rsidR="00060B1D" w:rsidRPr="00FD6B6C" w:rsidRDefault="00060B1D" w:rsidP="00060B1D">
      <w:pPr>
        <w:spacing w:after="0" w:line="360" w:lineRule="auto"/>
        <w:jc w:val="both"/>
        <w:rPr>
          <w:rFonts w:ascii="Arial" w:eastAsia="Times New Roman" w:hAnsi="Arial" w:cs="Arial"/>
          <w:color w:val="000000"/>
          <w:sz w:val="24"/>
          <w:szCs w:val="24"/>
        </w:rPr>
      </w:pPr>
    </w:p>
    <w:p w14:paraId="724CFF66" w14:textId="7D2214CD" w:rsidR="008B0774" w:rsidRPr="00FD6B6C" w:rsidRDefault="00DB6E83" w:rsidP="008B0774">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L</w:t>
      </w:r>
      <w:r w:rsidR="00060B1D" w:rsidRPr="00FD6B6C">
        <w:rPr>
          <w:rFonts w:ascii="Arial" w:eastAsia="Times New Roman" w:hAnsi="Arial" w:cs="Arial"/>
          <w:color w:val="000000"/>
          <w:sz w:val="24"/>
          <w:szCs w:val="24"/>
          <w:shd w:val="clear" w:color="auto" w:fill="FFFFFF"/>
        </w:rPr>
        <w:t>a Comisión Nacional de Derechos Humanos observ</w:t>
      </w:r>
      <w:r w:rsidR="00515A56" w:rsidRPr="00FD6B6C">
        <w:rPr>
          <w:rFonts w:ascii="Arial" w:eastAsia="Times New Roman" w:hAnsi="Arial" w:cs="Arial"/>
          <w:color w:val="000000"/>
          <w:sz w:val="24"/>
          <w:szCs w:val="24"/>
          <w:shd w:val="clear" w:color="auto" w:fill="FFFFFF"/>
        </w:rPr>
        <w:t>o</w:t>
      </w:r>
      <w:r w:rsidR="00060B1D" w:rsidRPr="00FD6B6C">
        <w:rPr>
          <w:rFonts w:ascii="Arial" w:eastAsia="Times New Roman" w:hAnsi="Arial" w:cs="Arial"/>
          <w:color w:val="000000"/>
          <w:sz w:val="24"/>
          <w:szCs w:val="24"/>
          <w:shd w:val="clear" w:color="auto" w:fill="FFFFFF"/>
        </w:rPr>
        <w:t xml:space="preserve"> </w:t>
      </w:r>
      <w:r w:rsidR="00D07C66" w:rsidRPr="00FD6B6C">
        <w:rPr>
          <w:rFonts w:ascii="Arial" w:eastAsia="Times New Roman" w:hAnsi="Arial" w:cs="Arial"/>
          <w:color w:val="000000"/>
          <w:sz w:val="24"/>
          <w:szCs w:val="24"/>
          <w:shd w:val="clear" w:color="auto" w:fill="FFFFFF"/>
        </w:rPr>
        <w:t>que,</w:t>
      </w:r>
      <w:r w:rsidR="00060B1D" w:rsidRPr="00FD6B6C">
        <w:rPr>
          <w:rFonts w:ascii="Arial" w:eastAsia="Times New Roman" w:hAnsi="Arial" w:cs="Arial"/>
          <w:color w:val="000000"/>
          <w:sz w:val="24"/>
          <w:szCs w:val="24"/>
          <w:shd w:val="clear" w:color="auto" w:fill="FFFFFF"/>
        </w:rPr>
        <w:t xml:space="preserve"> en México, </w:t>
      </w:r>
      <w:r w:rsidR="00D07C66" w:rsidRPr="00FD6B6C">
        <w:rPr>
          <w:rFonts w:ascii="Arial" w:eastAsia="Times New Roman" w:hAnsi="Arial" w:cs="Arial"/>
          <w:color w:val="000000"/>
          <w:sz w:val="24"/>
          <w:szCs w:val="24"/>
          <w:shd w:val="clear" w:color="auto" w:fill="FFFFFF"/>
        </w:rPr>
        <w:t xml:space="preserve">tras la pandemia por Covid-19, </w:t>
      </w:r>
      <w:r w:rsidR="00060B1D" w:rsidRPr="00FD6B6C">
        <w:rPr>
          <w:rFonts w:ascii="Arial" w:eastAsia="Times New Roman" w:hAnsi="Arial" w:cs="Arial"/>
          <w:color w:val="000000"/>
          <w:sz w:val="24"/>
          <w:szCs w:val="24"/>
          <w:shd w:val="clear" w:color="auto" w:fill="FFFFFF"/>
        </w:rPr>
        <w:t>aument</w:t>
      </w:r>
      <w:r w:rsidRPr="00FD6B6C">
        <w:rPr>
          <w:rFonts w:ascii="Arial" w:eastAsia="Times New Roman" w:hAnsi="Arial" w:cs="Arial"/>
          <w:color w:val="000000"/>
          <w:sz w:val="24"/>
          <w:szCs w:val="24"/>
          <w:shd w:val="clear" w:color="auto" w:fill="FFFFFF"/>
        </w:rPr>
        <w:t>aron</w:t>
      </w:r>
      <w:r w:rsidR="00060B1D" w:rsidRPr="00FD6B6C">
        <w:rPr>
          <w:rFonts w:ascii="Arial" w:eastAsia="Times New Roman" w:hAnsi="Arial" w:cs="Arial"/>
          <w:color w:val="000000"/>
          <w:sz w:val="24"/>
          <w:szCs w:val="24"/>
          <w:shd w:val="clear" w:color="auto" w:fill="FFFFFF"/>
        </w:rPr>
        <w:t xml:space="preserve"> los casos de abuso y violación sexual en menores de edad</w:t>
      </w:r>
      <w:r w:rsidR="00B21035" w:rsidRPr="00FD6B6C">
        <w:rPr>
          <w:rFonts w:ascii="Arial" w:eastAsia="Times New Roman" w:hAnsi="Arial" w:cs="Arial"/>
          <w:color w:val="000000"/>
          <w:sz w:val="24"/>
          <w:szCs w:val="24"/>
          <w:shd w:val="clear" w:color="auto" w:fill="FFFFFF"/>
        </w:rPr>
        <w:t>;</w:t>
      </w:r>
      <w:r w:rsidR="00D07C66" w:rsidRPr="00FD6B6C">
        <w:rPr>
          <w:rFonts w:ascii="Arial" w:eastAsia="Times New Roman" w:hAnsi="Arial" w:cs="Arial"/>
          <w:color w:val="000000"/>
          <w:sz w:val="24"/>
          <w:szCs w:val="24"/>
          <w:shd w:val="clear" w:color="auto" w:fill="FFFFFF"/>
        </w:rPr>
        <w:t xml:space="preserve"> </w:t>
      </w:r>
      <w:r w:rsidRPr="00FD6B6C">
        <w:rPr>
          <w:rFonts w:ascii="Arial" w:eastAsia="Times New Roman" w:hAnsi="Arial" w:cs="Arial"/>
          <w:color w:val="000000"/>
          <w:sz w:val="24"/>
          <w:szCs w:val="24"/>
          <w:shd w:val="clear" w:color="auto" w:fill="FFFFFF"/>
        </w:rPr>
        <w:t xml:space="preserve">por cuanto hace al ámbito escolar; el uso de plataformas digitales y </w:t>
      </w:r>
      <w:r w:rsidRPr="00FD6B6C">
        <w:rPr>
          <w:rFonts w:ascii="Arial" w:eastAsia="Times New Roman" w:hAnsi="Arial" w:cs="Arial"/>
          <w:color w:val="000000"/>
          <w:sz w:val="24"/>
          <w:szCs w:val="24"/>
        </w:rPr>
        <w:t>de redes sociales constituyeron el canal principal para que algunos profesores enviar</w:t>
      </w:r>
      <w:r w:rsidR="00B21035" w:rsidRPr="00FD6B6C">
        <w:rPr>
          <w:rFonts w:ascii="Arial" w:eastAsia="Times New Roman" w:hAnsi="Arial" w:cs="Arial"/>
          <w:color w:val="000000"/>
          <w:sz w:val="24"/>
          <w:szCs w:val="24"/>
        </w:rPr>
        <w:t xml:space="preserve">an </w:t>
      </w:r>
      <w:r w:rsidRPr="00FD6B6C">
        <w:rPr>
          <w:rFonts w:ascii="Arial" w:eastAsia="Times New Roman" w:hAnsi="Arial" w:cs="Arial"/>
          <w:color w:val="000000"/>
          <w:sz w:val="24"/>
          <w:szCs w:val="24"/>
        </w:rPr>
        <w:t xml:space="preserve">vídeos, fotografías y solicitudes de amistad </w:t>
      </w:r>
      <w:r w:rsidR="00B21035" w:rsidRPr="00FD6B6C">
        <w:rPr>
          <w:rFonts w:ascii="Arial" w:eastAsia="Times New Roman" w:hAnsi="Arial" w:cs="Arial"/>
          <w:color w:val="000000"/>
          <w:sz w:val="24"/>
          <w:szCs w:val="24"/>
        </w:rPr>
        <w:t>al alumnado</w:t>
      </w:r>
      <w:r w:rsidRPr="00FD6B6C">
        <w:rPr>
          <w:rFonts w:ascii="Arial" w:eastAsia="Times New Roman" w:hAnsi="Arial" w:cs="Arial"/>
          <w:color w:val="000000"/>
          <w:sz w:val="24"/>
          <w:szCs w:val="24"/>
        </w:rPr>
        <w:t>, asechando su perfiles, fotografías e información.</w:t>
      </w:r>
      <w:r w:rsidR="00B21035" w:rsidRPr="00FD6B6C">
        <w:rPr>
          <w:rFonts w:ascii="Arial" w:eastAsia="Times New Roman" w:hAnsi="Arial" w:cs="Arial"/>
          <w:color w:val="000000"/>
          <w:sz w:val="24"/>
          <w:szCs w:val="24"/>
        </w:rPr>
        <w:t xml:space="preserve"> Y por lo que refiere a los hogares; el confinamiento dio lugar a que las victimas pasaran mucho más tiempo cerca de sus abusadores</w:t>
      </w:r>
      <w:r w:rsidR="008B0774" w:rsidRPr="00FD6B6C">
        <w:rPr>
          <w:rFonts w:ascii="Arial" w:eastAsia="Times New Roman" w:hAnsi="Arial" w:cs="Arial"/>
          <w:color w:val="000000"/>
          <w:sz w:val="24"/>
          <w:szCs w:val="24"/>
        </w:rPr>
        <w:t xml:space="preserve">, </w:t>
      </w:r>
      <w:r w:rsidR="004931C7" w:rsidRPr="00FD6B6C">
        <w:rPr>
          <w:rFonts w:ascii="Arial" w:hAnsi="Arial" w:cs="Arial"/>
          <w:sz w:val="24"/>
          <w:szCs w:val="24"/>
        </w:rPr>
        <w:t>en el seno familiar</w:t>
      </w:r>
      <w:r w:rsidR="008B0774" w:rsidRPr="00FD6B6C">
        <w:rPr>
          <w:rFonts w:ascii="Arial" w:hAnsi="Arial" w:cs="Arial"/>
          <w:sz w:val="24"/>
          <w:szCs w:val="24"/>
        </w:rPr>
        <w:t>.</w:t>
      </w:r>
    </w:p>
    <w:p w14:paraId="7AFA604A" w14:textId="77777777" w:rsidR="008B0774" w:rsidRPr="00FD6B6C" w:rsidRDefault="008B0774" w:rsidP="00764449">
      <w:pPr>
        <w:spacing w:after="0" w:line="360" w:lineRule="auto"/>
        <w:jc w:val="both"/>
        <w:rPr>
          <w:rFonts w:ascii="Arial" w:eastAsia="Times New Roman" w:hAnsi="Arial" w:cs="Arial"/>
          <w:color w:val="000000"/>
          <w:sz w:val="24"/>
          <w:szCs w:val="24"/>
        </w:rPr>
      </w:pPr>
    </w:p>
    <w:p w14:paraId="03BBC8C2" w14:textId="7131DE94" w:rsidR="00764449" w:rsidRPr="00FD6B6C" w:rsidRDefault="0012318A" w:rsidP="00764449">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T</w:t>
      </w:r>
      <w:r w:rsidR="00C27440" w:rsidRPr="00FD6B6C">
        <w:rPr>
          <w:rFonts w:ascii="Arial" w:eastAsia="Times New Roman" w:hAnsi="Arial" w:cs="Arial"/>
          <w:color w:val="000000"/>
          <w:sz w:val="24"/>
          <w:szCs w:val="24"/>
        </w:rPr>
        <w:t>anto la niñez como la juventud, se encuentran protegidos por diversos instrumentos normativos y por organizaciones que reconocen la vulnerabilidad y los peligros a los que se enfrentan, tal es el caso de</w:t>
      </w:r>
      <w:r w:rsidRPr="00FD6B6C">
        <w:rPr>
          <w:rFonts w:ascii="Arial" w:eastAsia="Times New Roman" w:hAnsi="Arial" w:cs="Arial"/>
          <w:color w:val="000000"/>
          <w:sz w:val="24"/>
          <w:szCs w:val="24"/>
        </w:rPr>
        <w:t xml:space="preserve"> </w:t>
      </w:r>
      <w:r w:rsidR="00C27440" w:rsidRPr="00FD6B6C">
        <w:rPr>
          <w:rFonts w:ascii="Arial" w:eastAsia="Times New Roman" w:hAnsi="Arial" w:cs="Arial"/>
          <w:color w:val="000000"/>
          <w:sz w:val="24"/>
          <w:szCs w:val="24"/>
        </w:rPr>
        <w:t xml:space="preserve">la Convención sobre los Derechos del Niño, instrumento ratificado por el Estado Mexicano, mismo que determina la adopción de medidas legislativas, administrativas, sociales y educativas que garanticen la protección de los menores ante cualquier tipo de abuso físico, mental y/o sexual; </w:t>
      </w:r>
      <w:r w:rsidRPr="00FD6B6C">
        <w:rPr>
          <w:rFonts w:ascii="Arial" w:eastAsia="Times New Roman" w:hAnsi="Arial" w:cs="Arial"/>
          <w:color w:val="000000"/>
          <w:sz w:val="24"/>
          <w:szCs w:val="24"/>
        </w:rPr>
        <w:t xml:space="preserve">destacando que, en todo momento se debe </w:t>
      </w:r>
      <w:r w:rsidR="00C27440" w:rsidRPr="00FD6B6C">
        <w:rPr>
          <w:rFonts w:ascii="Arial" w:eastAsia="Times New Roman" w:hAnsi="Arial" w:cs="Arial"/>
          <w:color w:val="000000"/>
          <w:sz w:val="24"/>
          <w:szCs w:val="24"/>
        </w:rPr>
        <w:t>priorizar el interés superior del menor.</w:t>
      </w:r>
    </w:p>
    <w:p w14:paraId="7796E595" w14:textId="77777777" w:rsidR="00764449" w:rsidRPr="00FD6B6C" w:rsidRDefault="00764449" w:rsidP="00764449">
      <w:pPr>
        <w:spacing w:after="0" w:line="360" w:lineRule="auto"/>
        <w:jc w:val="both"/>
        <w:rPr>
          <w:rFonts w:ascii="Arial" w:eastAsia="Times New Roman" w:hAnsi="Arial" w:cs="Arial"/>
          <w:color w:val="000000"/>
          <w:sz w:val="24"/>
          <w:szCs w:val="24"/>
        </w:rPr>
      </w:pPr>
    </w:p>
    <w:p w14:paraId="4C6581A3" w14:textId="7A6FF72D" w:rsidR="00764449" w:rsidRPr="00FD6B6C" w:rsidRDefault="00C27440" w:rsidP="00764449">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lastRenderedPageBreak/>
        <w:t>En la legislación nacional, la propia Constitución Política de los Estados Unidos Mexicanos, en su artículo tercero, reconoce que la educación buscará desarrollar las facultades del ser humano, con base en el respeto a la dignidad</w:t>
      </w:r>
      <w:r w:rsidR="00A9622D"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Por su parte, la Ley para la Protección de los Derechos de Niñas, Niños y Adolescentes, establece como su principal objetivo el asegurar el desarrollo pleno e integral de la niñez, comprendiendo la formación física, mental, emocional, social y moral.</w:t>
      </w:r>
    </w:p>
    <w:p w14:paraId="2B665B02" w14:textId="77777777" w:rsidR="00764449" w:rsidRPr="00FD6B6C" w:rsidRDefault="00764449" w:rsidP="00764449">
      <w:pPr>
        <w:spacing w:after="0" w:line="360" w:lineRule="auto"/>
        <w:jc w:val="both"/>
        <w:rPr>
          <w:rFonts w:ascii="Arial" w:eastAsia="Times New Roman" w:hAnsi="Arial" w:cs="Arial"/>
          <w:color w:val="000000"/>
          <w:sz w:val="24"/>
          <w:szCs w:val="24"/>
        </w:rPr>
      </w:pPr>
    </w:p>
    <w:p w14:paraId="5D7B5EBC" w14:textId="77777777" w:rsidR="00624066" w:rsidRPr="00FD6B6C" w:rsidRDefault="00C27440" w:rsidP="00624066">
      <w:pPr>
        <w:spacing w:after="0" w:line="360" w:lineRule="auto"/>
        <w:jc w:val="both"/>
        <w:rPr>
          <w:rFonts w:ascii="Arial" w:hAnsi="Arial" w:cs="Arial"/>
          <w:sz w:val="24"/>
          <w:szCs w:val="24"/>
          <w:lang w:val="es-ES"/>
        </w:rPr>
      </w:pPr>
      <w:r w:rsidRPr="00FD6B6C">
        <w:rPr>
          <w:rFonts w:ascii="Arial" w:eastAsia="Times New Roman" w:hAnsi="Arial" w:cs="Arial"/>
          <w:color w:val="000000"/>
          <w:sz w:val="24"/>
          <w:szCs w:val="24"/>
        </w:rPr>
        <w:t xml:space="preserve">A nivel estatal, la Constitución Política del Estado Libre y Soberano de México, en su artículo 5, </w:t>
      </w:r>
      <w:r w:rsidR="00A9622D" w:rsidRPr="00FD6B6C">
        <w:rPr>
          <w:rFonts w:ascii="Arial" w:eastAsia="Times New Roman" w:hAnsi="Arial" w:cs="Arial"/>
          <w:color w:val="000000"/>
          <w:sz w:val="24"/>
          <w:szCs w:val="24"/>
        </w:rPr>
        <w:t xml:space="preserve">reconoce </w:t>
      </w:r>
      <w:r w:rsidR="00A9622D" w:rsidRPr="00FD6B6C">
        <w:rPr>
          <w:rFonts w:ascii="Arial" w:hAnsi="Arial" w:cs="Arial"/>
          <w:sz w:val="24"/>
          <w:szCs w:val="24"/>
        </w:rPr>
        <w:t>que los niños y las niñas tienen derecho a la satisfacción de sus necesidades de alimentación, salud, educación y sano esparcimiento para su desarrollo integral.</w:t>
      </w:r>
    </w:p>
    <w:p w14:paraId="310B13BE" w14:textId="77777777" w:rsidR="00624066" w:rsidRPr="00FD6B6C" w:rsidRDefault="00624066" w:rsidP="00624066">
      <w:pPr>
        <w:spacing w:after="0" w:line="360" w:lineRule="auto"/>
        <w:jc w:val="both"/>
        <w:rPr>
          <w:rFonts w:ascii="Arial" w:hAnsi="Arial" w:cs="Arial"/>
          <w:sz w:val="24"/>
          <w:szCs w:val="24"/>
          <w:lang w:val="es-ES"/>
        </w:rPr>
      </w:pPr>
    </w:p>
    <w:p w14:paraId="7FAED54A" w14:textId="60EE4CF4" w:rsidR="00C27440" w:rsidRPr="00FD6B6C" w:rsidRDefault="00C27440" w:rsidP="00624066">
      <w:pPr>
        <w:spacing w:after="0" w:line="360" w:lineRule="auto"/>
        <w:jc w:val="both"/>
        <w:rPr>
          <w:rFonts w:ascii="Arial" w:hAnsi="Arial" w:cs="Arial"/>
          <w:sz w:val="24"/>
          <w:szCs w:val="24"/>
          <w:lang w:val="es-ES"/>
        </w:rPr>
      </w:pPr>
      <w:r w:rsidRPr="00FD6B6C">
        <w:rPr>
          <w:rFonts w:ascii="Arial" w:eastAsia="Times New Roman" w:hAnsi="Arial" w:cs="Arial"/>
          <w:color w:val="000000"/>
          <w:sz w:val="24"/>
          <w:szCs w:val="24"/>
        </w:rPr>
        <w:t>La entidad mexiquense, recoge en su Ley de Educación del Estado de México, los principios y las determinaciones que mandata la Constitución Federal, asimismo, en su Ley para la Protección de los Derechos de las Niñas, Niños y Adolescentes del Estado de México, obliga a los directivos, maestros y demás personal docente que labora en las escuelas, guarderías y estancias infantiles tanto públicas como privadas, el hacer del conocimiento de las autoridades, cualquier tipo de abuso o maltrato que sufra algún menor.</w:t>
      </w:r>
    </w:p>
    <w:p w14:paraId="6B61D59F" w14:textId="234D2FB9" w:rsidR="00764449" w:rsidRPr="00FD6B6C" w:rsidRDefault="00764449" w:rsidP="00C27440">
      <w:pPr>
        <w:spacing w:after="0" w:line="240" w:lineRule="auto"/>
        <w:jc w:val="both"/>
        <w:rPr>
          <w:rFonts w:ascii="Arial" w:eastAsia="Times New Roman" w:hAnsi="Arial" w:cs="Arial"/>
          <w:color w:val="000000"/>
          <w:sz w:val="24"/>
          <w:szCs w:val="24"/>
        </w:rPr>
      </w:pPr>
    </w:p>
    <w:p w14:paraId="2F9CCB4C" w14:textId="4A37BD88" w:rsidR="00764449" w:rsidRPr="00FD6B6C" w:rsidRDefault="00764449" w:rsidP="00A9622D">
      <w:pPr>
        <w:spacing w:after="0" w:line="360" w:lineRule="auto"/>
        <w:jc w:val="both"/>
        <w:rPr>
          <w:rFonts w:ascii="Arial" w:eastAsia="Times New Roman" w:hAnsi="Arial" w:cs="Arial"/>
          <w:sz w:val="24"/>
          <w:szCs w:val="24"/>
        </w:rPr>
      </w:pPr>
      <w:r w:rsidRPr="00FD6B6C">
        <w:rPr>
          <w:rFonts w:ascii="Arial" w:eastAsia="Times New Roman" w:hAnsi="Arial" w:cs="Arial"/>
          <w:color w:val="000000"/>
          <w:sz w:val="24"/>
          <w:szCs w:val="24"/>
        </w:rPr>
        <w:t>En materia de protección de menores, el Estado de México también se encuentra comprometido a dar cumplimiento a las metas establecidas en la Agenda 2030,</w:t>
      </w:r>
      <w:r w:rsidR="00A9622D" w:rsidRPr="00FD6B6C">
        <w:rPr>
          <w:rFonts w:ascii="Arial" w:eastAsia="Times New Roman" w:hAnsi="Arial" w:cs="Arial"/>
          <w:sz w:val="24"/>
          <w:szCs w:val="24"/>
        </w:rPr>
        <w:t xml:space="preserve"> que en su </w:t>
      </w:r>
      <w:r w:rsidRPr="00FD6B6C">
        <w:rPr>
          <w:rFonts w:ascii="Arial" w:hAnsi="Arial" w:cs="Arial"/>
          <w:sz w:val="24"/>
          <w:szCs w:val="24"/>
        </w:rPr>
        <w:t xml:space="preserve">Objetivo de Desarrollo Sostenible </w:t>
      </w:r>
      <w:r w:rsidRPr="00FD6B6C">
        <w:rPr>
          <w:rFonts w:ascii="Arial" w:hAnsi="Arial" w:cs="Arial"/>
          <w:i/>
          <w:iCs/>
          <w:sz w:val="24"/>
          <w:szCs w:val="24"/>
        </w:rPr>
        <w:t>16. Paz. Justicia e Instituciones Sólidas</w:t>
      </w:r>
      <w:r w:rsidRPr="00FD6B6C">
        <w:rPr>
          <w:rFonts w:ascii="Arial" w:hAnsi="Arial" w:cs="Arial"/>
          <w:sz w:val="24"/>
          <w:szCs w:val="24"/>
        </w:rPr>
        <w:t xml:space="preserve">; </w:t>
      </w:r>
      <w:r w:rsidR="00A9622D" w:rsidRPr="00FD6B6C">
        <w:rPr>
          <w:rFonts w:ascii="Arial" w:hAnsi="Arial" w:cs="Arial"/>
          <w:sz w:val="24"/>
          <w:szCs w:val="24"/>
        </w:rPr>
        <w:t xml:space="preserve">nos constriñe a </w:t>
      </w:r>
      <w:r w:rsidRPr="00FD6B6C">
        <w:rPr>
          <w:rFonts w:ascii="Arial" w:hAnsi="Arial" w:cs="Arial"/>
          <w:sz w:val="24"/>
          <w:szCs w:val="24"/>
        </w:rPr>
        <w:t>poner fin al maltrato, la explotación, la trata y todas las formas de violencia y tortura contra los niños</w:t>
      </w:r>
      <w:r w:rsidR="00A9622D" w:rsidRPr="00FD6B6C">
        <w:rPr>
          <w:rFonts w:ascii="Arial" w:hAnsi="Arial" w:cs="Arial"/>
          <w:sz w:val="24"/>
          <w:szCs w:val="24"/>
        </w:rPr>
        <w:t>; ello, con l</w:t>
      </w:r>
      <w:r w:rsidRPr="00FD6B6C">
        <w:rPr>
          <w:rFonts w:ascii="Arial" w:hAnsi="Arial" w:cs="Arial"/>
          <w:sz w:val="24"/>
          <w:szCs w:val="24"/>
        </w:rPr>
        <w:t xml:space="preserve">a finalidad de reducir el riesgo </w:t>
      </w:r>
      <w:r w:rsidR="00A9622D" w:rsidRPr="00FD6B6C">
        <w:rPr>
          <w:rFonts w:ascii="Arial" w:hAnsi="Arial" w:cs="Arial"/>
          <w:sz w:val="24"/>
          <w:szCs w:val="24"/>
        </w:rPr>
        <w:t xml:space="preserve">y la vulnerabilidad </w:t>
      </w:r>
      <w:r w:rsidRPr="00FD6B6C">
        <w:rPr>
          <w:rFonts w:ascii="Arial" w:hAnsi="Arial" w:cs="Arial"/>
          <w:sz w:val="24"/>
          <w:szCs w:val="24"/>
        </w:rPr>
        <w:t>en la vida de las niñas,</w:t>
      </w:r>
      <w:r w:rsidR="00A9622D" w:rsidRPr="00FD6B6C">
        <w:rPr>
          <w:rFonts w:ascii="Arial" w:hAnsi="Arial" w:cs="Arial"/>
          <w:sz w:val="24"/>
          <w:szCs w:val="24"/>
        </w:rPr>
        <w:t xml:space="preserve"> niños y jóvenes, así como de </w:t>
      </w:r>
      <w:r w:rsidRPr="00FD6B6C">
        <w:rPr>
          <w:rFonts w:ascii="Arial" w:hAnsi="Arial" w:cs="Arial"/>
          <w:sz w:val="24"/>
          <w:szCs w:val="24"/>
        </w:rPr>
        <w:t>dar respuestas eficaces a las víctimas infantiles.</w:t>
      </w:r>
    </w:p>
    <w:p w14:paraId="135D1E35" w14:textId="77777777" w:rsidR="00C27440" w:rsidRPr="00FD6B6C" w:rsidRDefault="00C27440" w:rsidP="00C27440">
      <w:pPr>
        <w:spacing w:after="0" w:line="360" w:lineRule="auto"/>
        <w:jc w:val="both"/>
        <w:rPr>
          <w:rFonts w:ascii="Arial" w:eastAsia="Times New Roman" w:hAnsi="Arial" w:cs="Arial"/>
          <w:color w:val="000000"/>
          <w:sz w:val="24"/>
          <w:szCs w:val="24"/>
        </w:rPr>
      </w:pPr>
    </w:p>
    <w:p w14:paraId="3EAAAF5F" w14:textId="3C7C05A7" w:rsidR="00C27440" w:rsidRDefault="00C27440" w:rsidP="005701E0">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En esta tesitura</w:t>
      </w:r>
      <w:r w:rsidR="005F2EC5" w:rsidRPr="00FD6B6C">
        <w:rPr>
          <w:rFonts w:ascii="Arial" w:eastAsia="Times New Roman" w:hAnsi="Arial" w:cs="Arial"/>
          <w:color w:val="000000"/>
          <w:sz w:val="24"/>
          <w:szCs w:val="24"/>
        </w:rPr>
        <w:t>,</w:t>
      </w:r>
      <w:r w:rsidRPr="00FD6B6C">
        <w:rPr>
          <w:rFonts w:ascii="Arial" w:eastAsia="Times New Roman" w:hAnsi="Arial" w:cs="Arial"/>
          <w:color w:val="000000"/>
          <w:sz w:val="24"/>
          <w:szCs w:val="24"/>
        </w:rPr>
        <w:t xml:space="preserve"> es entendible las exigencias de la sociedad </w:t>
      </w:r>
      <w:r w:rsidR="005F2EC5" w:rsidRPr="00FD6B6C">
        <w:rPr>
          <w:rFonts w:ascii="Arial" w:eastAsia="Times New Roman" w:hAnsi="Arial" w:cs="Arial"/>
          <w:color w:val="000000"/>
          <w:sz w:val="24"/>
          <w:szCs w:val="24"/>
        </w:rPr>
        <w:t>respecto</w:t>
      </w:r>
      <w:r w:rsidRPr="00FD6B6C">
        <w:rPr>
          <w:rFonts w:ascii="Arial" w:eastAsia="Times New Roman" w:hAnsi="Arial" w:cs="Arial"/>
          <w:color w:val="000000"/>
          <w:sz w:val="24"/>
          <w:szCs w:val="24"/>
        </w:rPr>
        <w:t xml:space="preserve"> de emp</w:t>
      </w:r>
      <w:r w:rsidR="005F2EC5" w:rsidRPr="00FD6B6C">
        <w:rPr>
          <w:rFonts w:ascii="Arial" w:eastAsia="Times New Roman" w:hAnsi="Arial" w:cs="Arial"/>
          <w:color w:val="000000"/>
          <w:sz w:val="24"/>
          <w:szCs w:val="24"/>
        </w:rPr>
        <w:t>lear</w:t>
      </w:r>
      <w:r w:rsidRPr="00FD6B6C">
        <w:rPr>
          <w:rFonts w:ascii="Arial" w:eastAsia="Times New Roman" w:hAnsi="Arial" w:cs="Arial"/>
          <w:color w:val="000000"/>
          <w:sz w:val="24"/>
          <w:szCs w:val="24"/>
        </w:rPr>
        <w:t xml:space="preserve"> castigos ejemplares y combatir la impunidad de este tipo de delitos; </w:t>
      </w:r>
      <w:r w:rsidR="005F2EC5" w:rsidRPr="00FD6B6C">
        <w:rPr>
          <w:rFonts w:ascii="Arial" w:eastAsia="Times New Roman" w:hAnsi="Arial" w:cs="Arial"/>
          <w:color w:val="000000"/>
          <w:sz w:val="24"/>
          <w:szCs w:val="24"/>
        </w:rPr>
        <w:t xml:space="preserve">por ello, cabe </w:t>
      </w:r>
      <w:r w:rsidRPr="00FD6B6C">
        <w:rPr>
          <w:rFonts w:ascii="Arial" w:eastAsia="Times New Roman" w:hAnsi="Arial" w:cs="Arial"/>
          <w:color w:val="000000"/>
          <w:sz w:val="24"/>
          <w:szCs w:val="24"/>
        </w:rPr>
        <w:t xml:space="preserve">referir que, en el estado de San Luis Potosí, su actual Gobernador tras sucesos </w:t>
      </w:r>
      <w:r w:rsidRPr="00FD6B6C">
        <w:rPr>
          <w:rFonts w:ascii="Arial" w:eastAsia="Times New Roman" w:hAnsi="Arial" w:cs="Arial"/>
          <w:color w:val="000000"/>
          <w:sz w:val="24"/>
          <w:szCs w:val="24"/>
        </w:rPr>
        <w:lastRenderedPageBreak/>
        <w:t>presentados en la entidad relacionados con abuso y violación sexual en menores de edad, específicamente los perpetrados en mujeres; efectúo una serie de propuestas en su legislación interna proponiendo como pena ante este tipo de delitos la castración a violadores</w:t>
      </w:r>
      <w:r w:rsidR="00624066" w:rsidRPr="00FD6B6C">
        <w:rPr>
          <w:rFonts w:ascii="Arial" w:eastAsia="Times New Roman" w:hAnsi="Arial" w:cs="Arial"/>
          <w:color w:val="000000"/>
          <w:sz w:val="24"/>
          <w:szCs w:val="24"/>
        </w:rPr>
        <w:t>, asimismo, el ejecutivo puso en</w:t>
      </w:r>
      <w:r w:rsidRPr="00FD6B6C">
        <w:rPr>
          <w:rFonts w:ascii="Arial" w:eastAsia="Times New Roman" w:hAnsi="Arial" w:cs="Arial"/>
          <w:color w:val="000000"/>
          <w:sz w:val="24"/>
          <w:szCs w:val="24"/>
        </w:rPr>
        <w:t xml:space="preserve"> el tintero la posibilidad de que se efectúen reformas a nivel Constitucional para que </w:t>
      </w:r>
      <w:r w:rsidR="00366B01" w:rsidRPr="00FD6B6C">
        <w:rPr>
          <w:rFonts w:ascii="Arial" w:eastAsia="Times New Roman" w:hAnsi="Arial" w:cs="Arial"/>
          <w:color w:val="000000"/>
          <w:sz w:val="24"/>
          <w:szCs w:val="24"/>
        </w:rPr>
        <w:t>se pueda considerar la</w:t>
      </w:r>
      <w:r w:rsidRPr="00FD6B6C">
        <w:rPr>
          <w:rFonts w:ascii="Arial" w:eastAsia="Times New Roman" w:hAnsi="Arial" w:cs="Arial"/>
          <w:color w:val="000000"/>
          <w:sz w:val="24"/>
          <w:szCs w:val="24"/>
        </w:rPr>
        <w:t xml:space="preserve"> pena de muerte</w:t>
      </w:r>
      <w:r w:rsidR="00366B01" w:rsidRPr="00FD6B6C">
        <w:rPr>
          <w:rFonts w:ascii="Arial" w:eastAsia="Times New Roman" w:hAnsi="Arial" w:cs="Arial"/>
          <w:color w:val="000000"/>
          <w:sz w:val="24"/>
          <w:szCs w:val="24"/>
        </w:rPr>
        <w:t xml:space="preserve"> a quienes </w:t>
      </w:r>
      <w:r w:rsidRPr="00FD6B6C">
        <w:rPr>
          <w:rFonts w:ascii="Arial" w:eastAsia="Times New Roman" w:hAnsi="Arial" w:cs="Arial"/>
          <w:color w:val="000000"/>
          <w:sz w:val="24"/>
          <w:szCs w:val="24"/>
        </w:rPr>
        <w:t xml:space="preserve">atentar contra la integridad de las niñas, niños y jóvenes; </w:t>
      </w:r>
      <w:r w:rsidR="00366B01" w:rsidRPr="00FD6B6C">
        <w:rPr>
          <w:rFonts w:ascii="Arial" w:eastAsia="Times New Roman" w:hAnsi="Arial" w:cs="Arial"/>
          <w:color w:val="000000"/>
          <w:sz w:val="24"/>
          <w:szCs w:val="24"/>
        </w:rPr>
        <w:t xml:space="preserve">quienes </w:t>
      </w:r>
      <w:r w:rsidRPr="00FD6B6C">
        <w:rPr>
          <w:rFonts w:ascii="Arial" w:eastAsia="Times New Roman" w:hAnsi="Arial" w:cs="Arial"/>
          <w:color w:val="000000"/>
          <w:sz w:val="24"/>
          <w:szCs w:val="24"/>
        </w:rPr>
        <w:t xml:space="preserve">constituye </w:t>
      </w:r>
      <w:r w:rsidR="00366B01" w:rsidRPr="00FD6B6C">
        <w:rPr>
          <w:rFonts w:ascii="Arial" w:eastAsia="Times New Roman" w:hAnsi="Arial" w:cs="Arial"/>
          <w:color w:val="000000"/>
          <w:sz w:val="24"/>
          <w:szCs w:val="24"/>
        </w:rPr>
        <w:t>la parte más sensible y medular d</w:t>
      </w:r>
      <w:r w:rsidRPr="00FD6B6C">
        <w:rPr>
          <w:rFonts w:ascii="Arial" w:eastAsia="Times New Roman" w:hAnsi="Arial" w:cs="Arial"/>
          <w:color w:val="000000"/>
          <w:sz w:val="24"/>
          <w:szCs w:val="24"/>
        </w:rPr>
        <w:t>e la sociedad</w:t>
      </w:r>
      <w:r w:rsidR="00366B01" w:rsidRPr="00FD6B6C">
        <w:rPr>
          <w:rFonts w:ascii="Arial" w:eastAsia="Times New Roman" w:hAnsi="Arial" w:cs="Arial"/>
          <w:color w:val="000000"/>
          <w:sz w:val="24"/>
          <w:szCs w:val="24"/>
        </w:rPr>
        <w:t xml:space="preserve"> </w:t>
      </w:r>
      <w:r w:rsidRPr="00FD6B6C">
        <w:rPr>
          <w:rFonts w:ascii="Arial" w:eastAsia="Times New Roman" w:hAnsi="Arial" w:cs="Arial"/>
          <w:color w:val="000000"/>
          <w:sz w:val="24"/>
          <w:szCs w:val="24"/>
        </w:rPr>
        <w:t xml:space="preserve">y </w:t>
      </w:r>
      <w:r w:rsidR="00366B01" w:rsidRPr="00FD6B6C">
        <w:rPr>
          <w:rFonts w:ascii="Arial" w:eastAsia="Times New Roman" w:hAnsi="Arial" w:cs="Arial"/>
          <w:color w:val="000000"/>
          <w:sz w:val="24"/>
          <w:szCs w:val="24"/>
        </w:rPr>
        <w:t>cuya protección</w:t>
      </w:r>
      <w:r w:rsidRPr="00FD6B6C">
        <w:rPr>
          <w:rFonts w:ascii="Arial" w:eastAsia="Times New Roman" w:hAnsi="Arial" w:cs="Arial"/>
          <w:color w:val="000000"/>
          <w:sz w:val="24"/>
          <w:szCs w:val="24"/>
        </w:rPr>
        <w:t xml:space="preserve"> trasciende a las leyes e incluso a cualquier tratado internacional.</w:t>
      </w:r>
    </w:p>
    <w:p w14:paraId="7CF1B912" w14:textId="77777777" w:rsidR="005701E0" w:rsidRPr="005701E0" w:rsidRDefault="005701E0" w:rsidP="005701E0">
      <w:pPr>
        <w:spacing w:after="0" w:line="360" w:lineRule="auto"/>
        <w:jc w:val="both"/>
        <w:rPr>
          <w:rFonts w:ascii="Arial" w:eastAsia="Times New Roman" w:hAnsi="Arial" w:cs="Arial"/>
          <w:color w:val="000000"/>
          <w:sz w:val="24"/>
          <w:szCs w:val="24"/>
        </w:rPr>
      </w:pPr>
    </w:p>
    <w:p w14:paraId="356DC658" w14:textId="6055ECD6" w:rsidR="00F25306" w:rsidRPr="00FD6B6C" w:rsidRDefault="005F2EC5" w:rsidP="00E32666">
      <w:pPr>
        <w:spacing w:line="360" w:lineRule="auto"/>
        <w:jc w:val="both"/>
        <w:rPr>
          <w:rFonts w:ascii="Arial" w:hAnsi="Arial" w:cs="Arial"/>
          <w:sz w:val="24"/>
          <w:szCs w:val="24"/>
        </w:rPr>
      </w:pPr>
      <w:r w:rsidRPr="00FD6B6C">
        <w:rPr>
          <w:rFonts w:ascii="Arial" w:hAnsi="Arial" w:cs="Arial"/>
          <w:sz w:val="24"/>
          <w:szCs w:val="24"/>
        </w:rPr>
        <w:t xml:space="preserve">Nuestra </w:t>
      </w:r>
      <w:r w:rsidR="00A73059" w:rsidRPr="00FD6B6C">
        <w:rPr>
          <w:rFonts w:ascii="Arial" w:hAnsi="Arial" w:cs="Arial"/>
          <w:sz w:val="24"/>
          <w:szCs w:val="24"/>
        </w:rPr>
        <w:t xml:space="preserve">realidad es que los menores de edad están siendo afectados en su desarrollo, en su inocencia, en sus derechos; que los grupos que deben protegerlos son los que están perpetuando actos de abuso en la niñez; la violencia sexual se ha convertido en una problemática </w:t>
      </w:r>
      <w:r w:rsidRPr="00FD6B6C">
        <w:rPr>
          <w:rFonts w:ascii="Arial" w:hAnsi="Arial" w:cs="Arial"/>
          <w:sz w:val="24"/>
          <w:szCs w:val="24"/>
        </w:rPr>
        <w:t xml:space="preserve">que se observa en cualquier </w:t>
      </w:r>
      <w:r w:rsidR="00F25306" w:rsidRPr="00FD6B6C">
        <w:rPr>
          <w:rFonts w:ascii="Arial" w:hAnsi="Arial" w:cs="Arial"/>
          <w:sz w:val="24"/>
          <w:szCs w:val="24"/>
        </w:rPr>
        <w:t>nivel</w:t>
      </w:r>
      <w:r w:rsidR="00A73059" w:rsidRPr="00FD6B6C">
        <w:rPr>
          <w:rFonts w:ascii="Arial" w:hAnsi="Arial" w:cs="Arial"/>
          <w:sz w:val="24"/>
          <w:szCs w:val="24"/>
        </w:rPr>
        <w:t xml:space="preserve"> socioeconómico</w:t>
      </w:r>
      <w:r w:rsidR="006753C6" w:rsidRPr="00FD6B6C">
        <w:rPr>
          <w:rFonts w:ascii="Arial" w:hAnsi="Arial" w:cs="Arial"/>
          <w:sz w:val="24"/>
          <w:szCs w:val="24"/>
        </w:rPr>
        <w:t>.</w:t>
      </w:r>
    </w:p>
    <w:p w14:paraId="67D7969F" w14:textId="144BB7B9" w:rsidR="00F25306" w:rsidRPr="00FD6B6C" w:rsidRDefault="00F25306" w:rsidP="00F25306">
      <w:pPr>
        <w:spacing w:after="0" w:line="360" w:lineRule="auto"/>
        <w:jc w:val="both"/>
        <w:rPr>
          <w:rFonts w:ascii="Arial" w:eastAsia="Times New Roman" w:hAnsi="Arial" w:cs="Arial"/>
          <w:color w:val="000000"/>
          <w:sz w:val="24"/>
          <w:szCs w:val="24"/>
        </w:rPr>
      </w:pPr>
      <w:r w:rsidRPr="00FD6B6C">
        <w:rPr>
          <w:rFonts w:ascii="Arial" w:eastAsia="Times New Roman" w:hAnsi="Arial" w:cs="Arial"/>
          <w:color w:val="000000"/>
          <w:sz w:val="24"/>
          <w:szCs w:val="24"/>
        </w:rPr>
        <w:t>Y es que, los centros educativos y los hogares, constituyen un espacio en el que los alumnos pasan gran parte de sus días; en donde familiares, compañeros, profesores, personal administrativo y demás autoridades escolares convergen como parte de las interacciones de vida, los actos de abuso y violación sexual, producen consecuencias psicológicas y emocionales que repercuten directamente en el desarrollo de las víctimas, quienes llegan a abandonar sus estudios con la finalidad de alejarse de la persona que les está generando una afectación, se escapan de sus hogares o viven todo el tiempo con temor; sin dejar de lado, aquellos casos en los que este tipo de conductas deplorables se convierten en la causa generadora del suicidio.</w:t>
      </w:r>
    </w:p>
    <w:p w14:paraId="37D3E968" w14:textId="57AE1345" w:rsidR="00F25306" w:rsidRPr="00FD6B6C" w:rsidRDefault="00F25306" w:rsidP="00F25306">
      <w:pPr>
        <w:spacing w:after="0" w:line="360" w:lineRule="auto"/>
        <w:jc w:val="both"/>
        <w:rPr>
          <w:rFonts w:ascii="Arial" w:eastAsia="Times New Roman" w:hAnsi="Arial" w:cs="Arial"/>
          <w:color w:val="000000"/>
          <w:sz w:val="24"/>
          <w:szCs w:val="24"/>
        </w:rPr>
      </w:pPr>
    </w:p>
    <w:p w14:paraId="6F69AEAE" w14:textId="77777777" w:rsidR="00F25306" w:rsidRPr="00FD6B6C" w:rsidRDefault="00F25306" w:rsidP="00F25306">
      <w:pPr>
        <w:spacing w:line="360" w:lineRule="auto"/>
        <w:jc w:val="both"/>
        <w:rPr>
          <w:rFonts w:ascii="Arial" w:hAnsi="Arial" w:cs="Arial"/>
          <w:sz w:val="24"/>
          <w:szCs w:val="24"/>
        </w:rPr>
      </w:pPr>
      <w:r w:rsidRPr="00FD6B6C">
        <w:rPr>
          <w:rFonts w:ascii="Arial" w:hAnsi="Arial" w:cs="Arial"/>
          <w:sz w:val="24"/>
          <w:szCs w:val="24"/>
        </w:rPr>
        <w:t xml:space="preserve">Luchar por el respeto a los derechos humanos de las niñas, niños y adolescentes es una responsabilidad de todos, es por ello que, el Grupo Parlamentario del Partido Verde Ecologista de México en el Estado de México pugna por la imposición de penas ejemplares a quien se atreve a cometer este tipo de delitos; agravando las penalidades de aquellos sujetos activos que mantienen algún tipo de relación familiar, docencia, médica, doméstica, religiosa o cualquier otra que implique </w:t>
      </w:r>
      <w:r w:rsidRPr="00FD6B6C">
        <w:rPr>
          <w:rFonts w:ascii="Arial" w:hAnsi="Arial" w:cs="Arial"/>
          <w:sz w:val="24"/>
          <w:szCs w:val="24"/>
        </w:rPr>
        <w:lastRenderedPageBreak/>
        <w:t xml:space="preserve">confianza o subordinación, ningún acto de abuso o violación sexual cometido en contra de un menor de edad, debe quedar impune. </w:t>
      </w:r>
    </w:p>
    <w:p w14:paraId="4C262BC3" w14:textId="77777777" w:rsidR="00F25306" w:rsidRPr="00FD6B6C" w:rsidRDefault="00F25306" w:rsidP="00F25306">
      <w:pPr>
        <w:spacing w:after="0" w:line="360" w:lineRule="auto"/>
        <w:jc w:val="both"/>
        <w:rPr>
          <w:rFonts w:ascii="Arial" w:eastAsia="Times New Roman" w:hAnsi="Arial" w:cs="Arial"/>
          <w:color w:val="000000"/>
          <w:sz w:val="24"/>
          <w:szCs w:val="24"/>
        </w:rPr>
      </w:pPr>
    </w:p>
    <w:p w14:paraId="1860254A" w14:textId="58FFCEB6" w:rsidR="00B940F9" w:rsidRPr="00FD6B6C" w:rsidRDefault="00B940F9" w:rsidP="00E32666">
      <w:pPr>
        <w:spacing w:line="360" w:lineRule="auto"/>
        <w:jc w:val="both"/>
        <w:rPr>
          <w:rFonts w:ascii="Arial" w:hAnsi="Arial" w:cs="Arial"/>
          <w:sz w:val="24"/>
          <w:szCs w:val="24"/>
        </w:rPr>
      </w:pPr>
      <w:r w:rsidRPr="00FD6B6C">
        <w:rPr>
          <w:rFonts w:ascii="Arial" w:hAnsi="Arial" w:cs="Arial"/>
          <w:color w:val="000000"/>
          <w:sz w:val="24"/>
          <w:szCs w:val="24"/>
          <w:shd w:val="clear" w:color="auto" w:fill="FFFFFF"/>
        </w:rPr>
        <w:t>Con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tbl>
      <w:tblPr>
        <w:tblStyle w:val="Tablaconcuadrcula"/>
        <w:tblW w:w="0" w:type="auto"/>
        <w:tblLook w:val="04A0" w:firstRow="1" w:lastRow="0" w:firstColumn="1" w:lastColumn="0" w:noHBand="0" w:noVBand="1"/>
      </w:tblPr>
      <w:tblGrid>
        <w:gridCol w:w="4395"/>
        <w:gridCol w:w="4433"/>
      </w:tblGrid>
      <w:tr w:rsidR="00C27440" w:rsidRPr="00FD6B6C" w14:paraId="4F95E60F" w14:textId="77777777" w:rsidTr="00941D12">
        <w:tc>
          <w:tcPr>
            <w:tcW w:w="8828" w:type="dxa"/>
            <w:gridSpan w:val="2"/>
            <w:shd w:val="clear" w:color="auto" w:fill="D9D9D9" w:themeFill="background1" w:themeFillShade="D9"/>
          </w:tcPr>
          <w:p w14:paraId="30FC0699" w14:textId="77777777" w:rsidR="00C27440" w:rsidRPr="00FD6B6C" w:rsidRDefault="00C27440" w:rsidP="00941D12">
            <w:pPr>
              <w:spacing w:before="240" w:line="276" w:lineRule="auto"/>
              <w:jc w:val="center"/>
              <w:rPr>
                <w:rFonts w:ascii="Arial" w:hAnsi="Arial" w:cs="Arial"/>
                <w:b/>
                <w:bCs/>
                <w:sz w:val="18"/>
                <w:szCs w:val="18"/>
              </w:rPr>
            </w:pPr>
            <w:r w:rsidRPr="00FD6B6C">
              <w:rPr>
                <w:rFonts w:ascii="Arial" w:hAnsi="Arial" w:cs="Arial"/>
                <w:b/>
                <w:bCs/>
                <w:sz w:val="18"/>
                <w:szCs w:val="18"/>
              </w:rPr>
              <w:t>CÓDIGO PENAL DEL ESTADO DE MÉXICO</w:t>
            </w:r>
          </w:p>
        </w:tc>
      </w:tr>
      <w:tr w:rsidR="00C27440" w:rsidRPr="00FD6B6C" w14:paraId="3FBF2D25" w14:textId="77777777" w:rsidTr="00A15228">
        <w:tc>
          <w:tcPr>
            <w:tcW w:w="4395" w:type="dxa"/>
          </w:tcPr>
          <w:p w14:paraId="44A7BC6B" w14:textId="03AF7402" w:rsidR="00C27440" w:rsidRPr="00FD6B6C" w:rsidRDefault="00941D12" w:rsidP="00134BAB">
            <w:pPr>
              <w:spacing w:before="240" w:line="276" w:lineRule="auto"/>
              <w:jc w:val="center"/>
              <w:rPr>
                <w:rFonts w:ascii="Arial" w:hAnsi="Arial" w:cs="Arial"/>
                <w:b/>
                <w:bCs/>
                <w:sz w:val="18"/>
                <w:szCs w:val="18"/>
              </w:rPr>
            </w:pPr>
            <w:r>
              <w:rPr>
                <w:rFonts w:ascii="Arial" w:hAnsi="Arial" w:cs="Arial"/>
                <w:b/>
                <w:bCs/>
                <w:sz w:val="18"/>
                <w:szCs w:val="18"/>
              </w:rPr>
              <w:t xml:space="preserve">TEXTO </w:t>
            </w:r>
            <w:r w:rsidR="00C27440" w:rsidRPr="00FD6B6C">
              <w:rPr>
                <w:rFonts w:ascii="Arial" w:hAnsi="Arial" w:cs="Arial"/>
                <w:b/>
                <w:bCs/>
                <w:sz w:val="18"/>
                <w:szCs w:val="18"/>
              </w:rPr>
              <w:t>ACTUAL</w:t>
            </w:r>
          </w:p>
        </w:tc>
        <w:tc>
          <w:tcPr>
            <w:tcW w:w="4433" w:type="dxa"/>
          </w:tcPr>
          <w:p w14:paraId="71F42F15" w14:textId="6414587F" w:rsidR="00C27440" w:rsidRPr="00FD6B6C" w:rsidRDefault="00941D12" w:rsidP="00134BAB">
            <w:pPr>
              <w:spacing w:before="240" w:line="276" w:lineRule="auto"/>
              <w:jc w:val="center"/>
              <w:rPr>
                <w:rFonts w:ascii="Arial" w:hAnsi="Arial" w:cs="Arial"/>
                <w:b/>
                <w:bCs/>
                <w:sz w:val="18"/>
                <w:szCs w:val="18"/>
              </w:rPr>
            </w:pPr>
            <w:r>
              <w:rPr>
                <w:rFonts w:ascii="Arial" w:hAnsi="Arial" w:cs="Arial"/>
                <w:b/>
                <w:bCs/>
                <w:sz w:val="18"/>
                <w:szCs w:val="18"/>
              </w:rPr>
              <w:t xml:space="preserve">TEXTO PROPUESTA </w:t>
            </w:r>
          </w:p>
        </w:tc>
      </w:tr>
      <w:tr w:rsidR="00C27440" w:rsidRPr="00FD6B6C" w14:paraId="4B3B851C" w14:textId="77777777" w:rsidTr="00A15228">
        <w:tc>
          <w:tcPr>
            <w:tcW w:w="4395" w:type="dxa"/>
          </w:tcPr>
          <w:p w14:paraId="2433A94D" w14:textId="77777777" w:rsidR="00C27440" w:rsidRPr="00FD6B6C" w:rsidRDefault="00C27440" w:rsidP="00134BAB">
            <w:pPr>
              <w:spacing w:before="240" w:line="276" w:lineRule="auto"/>
              <w:jc w:val="both"/>
              <w:rPr>
                <w:rFonts w:ascii="Arial" w:hAnsi="Arial" w:cs="Arial"/>
                <w:sz w:val="18"/>
                <w:szCs w:val="18"/>
              </w:rPr>
            </w:pPr>
            <w:r w:rsidRPr="00FD6B6C">
              <w:rPr>
                <w:rFonts w:ascii="Arial" w:hAnsi="Arial" w:cs="Arial"/>
                <w:b/>
                <w:bCs/>
                <w:sz w:val="18"/>
                <w:szCs w:val="18"/>
              </w:rPr>
              <w:t>Artículo 270.-</w:t>
            </w:r>
            <w:r w:rsidRPr="00FD6B6C">
              <w:rPr>
                <w:rFonts w:ascii="Arial" w:hAnsi="Arial" w:cs="Arial"/>
                <w:sz w:val="18"/>
                <w:szCs w:val="18"/>
              </w:rPr>
              <w:t xml:space="preserve"> Comete el delito de abuso sexual: </w:t>
            </w:r>
          </w:p>
          <w:p w14:paraId="6CF2C609" w14:textId="77777777" w:rsidR="00C27440" w:rsidRPr="00FD6B6C" w:rsidRDefault="00C27440" w:rsidP="00134BAB">
            <w:pPr>
              <w:spacing w:before="240" w:line="276" w:lineRule="auto"/>
              <w:jc w:val="both"/>
              <w:rPr>
                <w:rFonts w:ascii="Arial" w:hAnsi="Arial" w:cs="Arial"/>
                <w:sz w:val="18"/>
                <w:szCs w:val="18"/>
              </w:rPr>
            </w:pPr>
            <w:r w:rsidRPr="00FD6B6C">
              <w:rPr>
                <w:rFonts w:ascii="Arial" w:hAnsi="Arial" w:cs="Arial"/>
                <w:sz w:val="18"/>
                <w:szCs w:val="18"/>
              </w:rPr>
              <w:t>I. A quien cometa este delito, se le impondrá pena de dos a cuatro años de prisión y de doscientos a cuatrocientos días multa.</w:t>
            </w:r>
          </w:p>
          <w:p w14:paraId="38A44A05" w14:textId="77777777" w:rsidR="00C27440" w:rsidRPr="00FD6B6C" w:rsidRDefault="00C27440" w:rsidP="00134BAB">
            <w:pPr>
              <w:spacing w:before="240" w:line="276" w:lineRule="auto"/>
              <w:jc w:val="both"/>
              <w:rPr>
                <w:rFonts w:ascii="Arial" w:hAnsi="Arial" w:cs="Arial"/>
                <w:sz w:val="18"/>
                <w:szCs w:val="18"/>
              </w:rPr>
            </w:pPr>
            <w:r w:rsidRPr="00FD6B6C">
              <w:rPr>
                <w:rFonts w:ascii="Arial" w:hAnsi="Arial" w:cs="Arial"/>
                <w:sz w:val="18"/>
                <w:szCs w:val="18"/>
              </w:rPr>
              <w:t xml:space="preserve"> 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w:t>
            </w:r>
          </w:p>
        </w:tc>
        <w:tc>
          <w:tcPr>
            <w:tcW w:w="4433" w:type="dxa"/>
          </w:tcPr>
          <w:p w14:paraId="11B87A4F" w14:textId="77777777" w:rsidR="00C27440" w:rsidRPr="00FD6B6C" w:rsidRDefault="00C27440" w:rsidP="00134BAB">
            <w:pPr>
              <w:spacing w:before="240" w:line="276" w:lineRule="auto"/>
              <w:jc w:val="both"/>
              <w:rPr>
                <w:rFonts w:ascii="Arial" w:hAnsi="Arial" w:cs="Arial"/>
                <w:sz w:val="18"/>
                <w:szCs w:val="18"/>
              </w:rPr>
            </w:pPr>
            <w:r w:rsidRPr="00FD6B6C">
              <w:rPr>
                <w:rFonts w:ascii="Arial" w:hAnsi="Arial" w:cs="Arial"/>
                <w:b/>
                <w:bCs/>
                <w:sz w:val="18"/>
                <w:szCs w:val="18"/>
              </w:rPr>
              <w:t>Artículo 270.-</w:t>
            </w:r>
            <w:r w:rsidRPr="00FD6B6C">
              <w:rPr>
                <w:rFonts w:ascii="Arial" w:hAnsi="Arial" w:cs="Arial"/>
                <w:sz w:val="18"/>
                <w:szCs w:val="18"/>
              </w:rPr>
              <w:t xml:space="preserve"> Comete el delito de abuso sexual: </w:t>
            </w:r>
          </w:p>
          <w:p w14:paraId="6D38F007" w14:textId="0CC73B93" w:rsidR="00C27440" w:rsidRPr="00FD6B6C" w:rsidRDefault="00C27440" w:rsidP="00134BAB">
            <w:pPr>
              <w:spacing w:before="240" w:line="276" w:lineRule="auto"/>
              <w:jc w:val="both"/>
              <w:rPr>
                <w:rFonts w:ascii="Arial" w:hAnsi="Arial" w:cs="Arial"/>
                <w:sz w:val="18"/>
                <w:szCs w:val="18"/>
              </w:rPr>
            </w:pPr>
            <w:r w:rsidRPr="00FD6B6C">
              <w:rPr>
                <w:rFonts w:ascii="Arial" w:hAnsi="Arial" w:cs="Arial"/>
                <w:sz w:val="18"/>
                <w:szCs w:val="18"/>
              </w:rPr>
              <w:t xml:space="preserve">I. A quien cometa este delito, se </w:t>
            </w:r>
            <w:r w:rsidR="0042428B" w:rsidRPr="00FD6B6C">
              <w:rPr>
                <w:rFonts w:ascii="Arial" w:hAnsi="Arial" w:cs="Arial"/>
                <w:sz w:val="18"/>
                <w:szCs w:val="18"/>
              </w:rPr>
              <w:t xml:space="preserve">le impondrá pena de </w:t>
            </w:r>
            <w:r w:rsidR="0042428B" w:rsidRPr="00FD6B6C">
              <w:rPr>
                <w:rFonts w:ascii="Arial" w:hAnsi="Arial" w:cs="Arial"/>
                <w:b/>
                <w:bCs/>
                <w:sz w:val="18"/>
                <w:szCs w:val="18"/>
              </w:rPr>
              <w:t>cuatro a diez</w:t>
            </w:r>
            <w:r w:rsidRPr="00FD6B6C">
              <w:rPr>
                <w:rFonts w:ascii="Arial" w:hAnsi="Arial" w:cs="Arial"/>
                <w:b/>
                <w:bCs/>
                <w:sz w:val="18"/>
                <w:szCs w:val="18"/>
              </w:rPr>
              <w:t xml:space="preserve"> años</w:t>
            </w:r>
            <w:r w:rsidRPr="00FD6B6C">
              <w:rPr>
                <w:rFonts w:ascii="Arial" w:hAnsi="Arial" w:cs="Arial"/>
                <w:sz w:val="18"/>
                <w:szCs w:val="18"/>
              </w:rPr>
              <w:t xml:space="preserve"> de prisión y de doscientos a cuatrocientos días multa.</w:t>
            </w:r>
          </w:p>
          <w:p w14:paraId="3C5D39C0" w14:textId="77777777" w:rsidR="00C27440" w:rsidRPr="00FD6B6C" w:rsidRDefault="00C27440" w:rsidP="00134BAB">
            <w:pPr>
              <w:spacing w:before="240" w:line="276" w:lineRule="auto"/>
              <w:jc w:val="both"/>
              <w:rPr>
                <w:rFonts w:ascii="Arial" w:hAnsi="Arial" w:cs="Arial"/>
                <w:sz w:val="18"/>
                <w:szCs w:val="18"/>
              </w:rPr>
            </w:pPr>
            <w:r w:rsidRPr="00FD6B6C">
              <w:rPr>
                <w:rFonts w:ascii="Arial" w:hAnsi="Arial" w:cs="Arial"/>
                <w:sz w:val="18"/>
                <w:szCs w:val="18"/>
              </w:rPr>
              <w:t xml:space="preserve"> 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w:t>
            </w:r>
          </w:p>
          <w:p w14:paraId="63659615" w14:textId="0E1106E6" w:rsidR="00C27440" w:rsidRPr="00FD6B6C" w:rsidRDefault="00C27440" w:rsidP="00134BAB">
            <w:pPr>
              <w:spacing w:before="240" w:line="276" w:lineRule="auto"/>
              <w:jc w:val="both"/>
              <w:rPr>
                <w:rFonts w:ascii="Arial" w:hAnsi="Arial" w:cs="Arial"/>
                <w:b/>
                <w:bCs/>
                <w:sz w:val="18"/>
                <w:szCs w:val="18"/>
              </w:rPr>
            </w:pPr>
            <w:r w:rsidRPr="00FD6B6C">
              <w:rPr>
                <w:rFonts w:ascii="Arial" w:hAnsi="Arial" w:cs="Arial"/>
                <w:b/>
                <w:bCs/>
                <w:sz w:val="18"/>
                <w:szCs w:val="18"/>
              </w:rPr>
              <w:t>Si el sujeto activo del delito tiene parentesco por consanguinidad, afinidad o civil hasta en cuarto grado o habite ocasional o permanentemente en el mismo domicilio con la víctima, o tenga una relación análoga de cualquier tipo con el sujeto pasivo; tengan o hayan tenido relación con la víctima por motivos laborales, docentes, médicos, domésticos, religiosos o cualquier otro que implique confianza o subordinación, se impondrá pena de doce a veinticinco años de prisión y de ochocientos a mil doscientos días multa.</w:t>
            </w:r>
          </w:p>
        </w:tc>
      </w:tr>
      <w:tr w:rsidR="00C27440" w:rsidRPr="00FD6B6C" w14:paraId="15D81FAF" w14:textId="77777777" w:rsidTr="00A15228">
        <w:tc>
          <w:tcPr>
            <w:tcW w:w="4395" w:type="dxa"/>
          </w:tcPr>
          <w:p w14:paraId="456E6913" w14:textId="627151EF" w:rsidR="00C27440" w:rsidRPr="00FD6B6C" w:rsidRDefault="00C27440" w:rsidP="00A15228">
            <w:pPr>
              <w:spacing w:before="240"/>
              <w:jc w:val="both"/>
              <w:rPr>
                <w:rFonts w:ascii="Arial" w:hAnsi="Arial" w:cs="Arial"/>
                <w:sz w:val="18"/>
                <w:szCs w:val="18"/>
              </w:rPr>
            </w:pPr>
            <w:r w:rsidRPr="00FD6B6C">
              <w:rPr>
                <w:rFonts w:ascii="Arial" w:hAnsi="Arial" w:cs="Arial"/>
                <w:b/>
                <w:bCs/>
                <w:sz w:val="18"/>
                <w:szCs w:val="18"/>
              </w:rPr>
              <w:t>Artículo 274.-</w:t>
            </w:r>
            <w:r w:rsidRPr="00FD6B6C">
              <w:rPr>
                <w:rFonts w:ascii="Arial" w:hAnsi="Arial" w:cs="Arial"/>
                <w:sz w:val="18"/>
                <w:szCs w:val="18"/>
              </w:rPr>
              <w:t xml:space="preserve"> Son circunstancias que modifican el delito de violación:</w:t>
            </w:r>
          </w:p>
          <w:p w14:paraId="6B8FC1D4" w14:textId="77777777" w:rsidR="00A15228" w:rsidRPr="00FD6B6C" w:rsidRDefault="00A15228" w:rsidP="00A15228">
            <w:pPr>
              <w:spacing w:before="240"/>
              <w:jc w:val="both"/>
              <w:rPr>
                <w:rFonts w:ascii="Arial" w:hAnsi="Arial" w:cs="Arial"/>
                <w:sz w:val="18"/>
                <w:szCs w:val="18"/>
              </w:rPr>
            </w:pPr>
            <w:r w:rsidRPr="00FD6B6C">
              <w:rPr>
                <w:rFonts w:ascii="Arial" w:hAnsi="Arial" w:cs="Arial"/>
                <w:sz w:val="18"/>
                <w:szCs w:val="18"/>
              </w:rPr>
              <w:t>…</w:t>
            </w:r>
          </w:p>
          <w:p w14:paraId="050BE405" w14:textId="77777777" w:rsidR="00A15228" w:rsidRPr="00FD6B6C" w:rsidRDefault="00A15228" w:rsidP="00A15228">
            <w:pPr>
              <w:spacing w:before="240"/>
              <w:jc w:val="both"/>
              <w:rPr>
                <w:rFonts w:ascii="Arial" w:hAnsi="Arial" w:cs="Arial"/>
                <w:sz w:val="18"/>
                <w:szCs w:val="18"/>
              </w:rPr>
            </w:pPr>
            <w:r w:rsidRPr="00FD6B6C">
              <w:rPr>
                <w:rFonts w:ascii="Arial" w:hAnsi="Arial" w:cs="Arial"/>
                <w:sz w:val="18"/>
                <w:szCs w:val="18"/>
              </w:rPr>
              <w:t xml:space="preserve">II. Si el delito fuere cometido por uno de los cónyuges, por un ascendiente contra su </w:t>
            </w:r>
            <w:r w:rsidRPr="00FD6B6C">
              <w:rPr>
                <w:rFonts w:ascii="Arial" w:hAnsi="Arial" w:cs="Arial"/>
                <w:sz w:val="18"/>
                <w:szCs w:val="18"/>
              </w:rPr>
              <w:lastRenderedPageBreak/>
              <w:t>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w:t>
            </w:r>
          </w:p>
          <w:p w14:paraId="3061376F" w14:textId="34374CFD" w:rsidR="00A15228" w:rsidRPr="00FD6B6C" w:rsidRDefault="00A15228" w:rsidP="00A15228">
            <w:pPr>
              <w:spacing w:before="240"/>
              <w:jc w:val="both"/>
              <w:rPr>
                <w:rFonts w:ascii="Arial" w:hAnsi="Arial" w:cs="Arial"/>
                <w:sz w:val="18"/>
                <w:szCs w:val="18"/>
              </w:rPr>
            </w:pPr>
            <w:r w:rsidRPr="00FD6B6C">
              <w:rPr>
                <w:rFonts w:ascii="Arial" w:hAnsi="Arial" w:cs="Arial"/>
                <w:sz w:val="18"/>
                <w:szCs w:val="18"/>
              </w:rPr>
              <w:t>…</w:t>
            </w:r>
          </w:p>
          <w:p w14:paraId="37C1D8F1" w14:textId="77777777" w:rsidR="00C27440" w:rsidRPr="00FD6B6C" w:rsidRDefault="00C27440" w:rsidP="00A15228">
            <w:pPr>
              <w:spacing w:before="240"/>
              <w:jc w:val="both"/>
              <w:rPr>
                <w:rFonts w:ascii="Arial" w:hAnsi="Arial" w:cs="Arial"/>
                <w:sz w:val="18"/>
                <w:szCs w:val="18"/>
              </w:rPr>
            </w:pPr>
            <w:r w:rsidRPr="00FD6B6C">
              <w:rPr>
                <w:rFonts w:ascii="Arial" w:hAnsi="Arial" w:cs="Arial"/>
                <w:sz w:val="18"/>
                <w:szCs w:val="18"/>
              </w:rPr>
              <w:t>V. Cuando el ofendido sea menor de quince años o mayor de sesenta, se le impondrá de quince a treinta años de prisión y de trescientos a dos mil quinientos días multa. Sin perjuicio, en su caso, de la agravante contenida en la fracción II de este artículo; y</w:t>
            </w:r>
          </w:p>
          <w:p w14:paraId="22AC63A1" w14:textId="77777777" w:rsidR="00C27440" w:rsidRPr="00FD6B6C" w:rsidRDefault="00C27440" w:rsidP="00134BAB">
            <w:pPr>
              <w:spacing w:before="240" w:line="276" w:lineRule="auto"/>
              <w:jc w:val="both"/>
              <w:rPr>
                <w:rFonts w:ascii="Arial" w:hAnsi="Arial" w:cs="Arial"/>
                <w:sz w:val="18"/>
                <w:szCs w:val="18"/>
              </w:rPr>
            </w:pPr>
          </w:p>
        </w:tc>
        <w:tc>
          <w:tcPr>
            <w:tcW w:w="4433" w:type="dxa"/>
          </w:tcPr>
          <w:p w14:paraId="3DC86668" w14:textId="4E85254A" w:rsidR="00C27440" w:rsidRPr="00FD6B6C" w:rsidRDefault="00C27440" w:rsidP="00A15228">
            <w:pPr>
              <w:spacing w:before="240"/>
              <w:jc w:val="both"/>
              <w:rPr>
                <w:rFonts w:ascii="Arial" w:hAnsi="Arial" w:cs="Arial"/>
                <w:sz w:val="18"/>
                <w:szCs w:val="18"/>
              </w:rPr>
            </w:pPr>
            <w:r w:rsidRPr="00FD6B6C">
              <w:rPr>
                <w:rFonts w:ascii="Arial" w:hAnsi="Arial" w:cs="Arial"/>
                <w:b/>
                <w:bCs/>
                <w:sz w:val="18"/>
                <w:szCs w:val="18"/>
              </w:rPr>
              <w:lastRenderedPageBreak/>
              <w:t>Artículo 274.-</w:t>
            </w:r>
            <w:r w:rsidRPr="00FD6B6C">
              <w:rPr>
                <w:rFonts w:ascii="Arial" w:hAnsi="Arial" w:cs="Arial"/>
                <w:sz w:val="18"/>
                <w:szCs w:val="18"/>
              </w:rPr>
              <w:t xml:space="preserve"> Son circunstancias que modifican el delito de violación:</w:t>
            </w:r>
          </w:p>
          <w:p w14:paraId="64F4591A" w14:textId="0156E9B9" w:rsidR="00A15228" w:rsidRPr="00FD6B6C" w:rsidRDefault="00A15228" w:rsidP="00A15228">
            <w:pPr>
              <w:spacing w:before="240"/>
              <w:jc w:val="both"/>
              <w:rPr>
                <w:rFonts w:ascii="Arial" w:hAnsi="Arial" w:cs="Arial"/>
                <w:sz w:val="18"/>
                <w:szCs w:val="18"/>
              </w:rPr>
            </w:pPr>
            <w:r w:rsidRPr="00FD6B6C">
              <w:rPr>
                <w:rFonts w:ascii="Arial" w:hAnsi="Arial" w:cs="Arial"/>
                <w:sz w:val="18"/>
                <w:szCs w:val="18"/>
              </w:rPr>
              <w:t>…</w:t>
            </w:r>
          </w:p>
          <w:p w14:paraId="7E5100BF" w14:textId="4185B6C6" w:rsidR="00A15228" w:rsidRPr="00FD6B6C" w:rsidRDefault="00A15228" w:rsidP="00A15228">
            <w:pPr>
              <w:spacing w:before="240"/>
              <w:jc w:val="both"/>
              <w:rPr>
                <w:rFonts w:ascii="Arial" w:hAnsi="Arial" w:cs="Arial"/>
                <w:b/>
                <w:bCs/>
                <w:sz w:val="18"/>
                <w:szCs w:val="18"/>
              </w:rPr>
            </w:pPr>
            <w:r w:rsidRPr="00FD6B6C">
              <w:rPr>
                <w:rFonts w:ascii="Arial" w:hAnsi="Arial" w:cs="Arial"/>
                <w:sz w:val="18"/>
                <w:szCs w:val="18"/>
              </w:rPr>
              <w:t xml:space="preserve">II. Si el delito fuere cometido por uno de los cónyuges, por un ascendiente contra su descendiente, por éste </w:t>
            </w:r>
            <w:r w:rsidRPr="00FD6B6C">
              <w:rPr>
                <w:rFonts w:ascii="Arial" w:hAnsi="Arial" w:cs="Arial"/>
                <w:sz w:val="18"/>
                <w:szCs w:val="18"/>
              </w:rPr>
              <w:lastRenderedPageBreak/>
              <w:t xml:space="preserve">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 </w:t>
            </w:r>
            <w:r w:rsidRPr="00FD6B6C">
              <w:rPr>
                <w:rFonts w:ascii="Arial" w:hAnsi="Arial" w:cs="Arial"/>
                <w:b/>
                <w:bCs/>
                <w:sz w:val="18"/>
                <w:szCs w:val="18"/>
              </w:rPr>
              <w:t>en el caso de reincidencia se le impondrá prisión vitalicia;</w:t>
            </w:r>
          </w:p>
          <w:p w14:paraId="66BAFBBF" w14:textId="7E12F98A" w:rsidR="00A15228" w:rsidRPr="00FD6B6C" w:rsidRDefault="00A15228" w:rsidP="00A15228">
            <w:pPr>
              <w:spacing w:before="240"/>
              <w:jc w:val="both"/>
              <w:rPr>
                <w:rFonts w:ascii="Arial" w:hAnsi="Arial" w:cs="Arial"/>
                <w:sz w:val="18"/>
                <w:szCs w:val="18"/>
              </w:rPr>
            </w:pPr>
            <w:r w:rsidRPr="00FD6B6C">
              <w:rPr>
                <w:rFonts w:ascii="Arial" w:hAnsi="Arial" w:cs="Arial"/>
                <w:sz w:val="18"/>
                <w:szCs w:val="18"/>
              </w:rPr>
              <w:t>…</w:t>
            </w:r>
          </w:p>
          <w:p w14:paraId="3C6550C3" w14:textId="73CDA313" w:rsidR="00C27440" w:rsidRPr="00FD6B6C" w:rsidRDefault="00C27440" w:rsidP="00A15228">
            <w:pPr>
              <w:spacing w:before="240"/>
              <w:jc w:val="both"/>
              <w:rPr>
                <w:rFonts w:ascii="Arial" w:hAnsi="Arial" w:cs="Arial"/>
                <w:sz w:val="18"/>
                <w:szCs w:val="18"/>
              </w:rPr>
            </w:pPr>
            <w:r w:rsidRPr="00FD6B6C">
              <w:rPr>
                <w:rFonts w:ascii="Arial" w:hAnsi="Arial" w:cs="Arial"/>
                <w:sz w:val="18"/>
                <w:szCs w:val="18"/>
              </w:rPr>
              <w:t xml:space="preserve">V. Cuando el ofendido sea menor de quince años o mayor de sesenta, se le impondrá de quince a treinta años de prisión y de trescientos a dos mil quinientos días multa. Sin perjuicio, en su caso, de la agravante contenida en la fracción II de este artículo; </w:t>
            </w:r>
            <w:r w:rsidRPr="00FD6B6C">
              <w:rPr>
                <w:rFonts w:ascii="Arial" w:hAnsi="Arial" w:cs="Arial"/>
                <w:b/>
                <w:bCs/>
                <w:sz w:val="18"/>
                <w:szCs w:val="18"/>
              </w:rPr>
              <w:t>en caso de reincidencia por este delito se le impondrá prisión vitalicia</w:t>
            </w:r>
            <w:r w:rsidRPr="00FD6B6C">
              <w:rPr>
                <w:rFonts w:ascii="Arial" w:hAnsi="Arial" w:cs="Arial"/>
                <w:sz w:val="18"/>
                <w:szCs w:val="18"/>
              </w:rPr>
              <w:t>; y</w:t>
            </w:r>
          </w:p>
        </w:tc>
      </w:tr>
    </w:tbl>
    <w:p w14:paraId="13CFF904" w14:textId="77777777" w:rsidR="00F25306" w:rsidRPr="00FD6B6C" w:rsidRDefault="00F25306" w:rsidP="00B940F9">
      <w:pPr>
        <w:spacing w:line="360" w:lineRule="auto"/>
        <w:jc w:val="both"/>
        <w:rPr>
          <w:rFonts w:ascii="Arial" w:hAnsi="Arial" w:cs="Arial"/>
          <w:sz w:val="24"/>
          <w:szCs w:val="24"/>
        </w:rPr>
      </w:pPr>
    </w:p>
    <w:p w14:paraId="73CBC17D" w14:textId="6C6435B9" w:rsidR="00C75E21" w:rsidRPr="00F93453" w:rsidRDefault="00B940F9" w:rsidP="00F93453">
      <w:pPr>
        <w:spacing w:line="360" w:lineRule="auto"/>
        <w:jc w:val="both"/>
        <w:rPr>
          <w:rFonts w:ascii="Arial" w:hAnsi="Arial" w:cs="Arial"/>
          <w:sz w:val="24"/>
          <w:szCs w:val="24"/>
        </w:rPr>
      </w:pPr>
      <w:r w:rsidRPr="00FD6B6C">
        <w:rPr>
          <w:rFonts w:ascii="Arial" w:hAnsi="Arial" w:cs="Arial"/>
          <w:sz w:val="24"/>
          <w:szCs w:val="24"/>
          <w:lang w:val="es-ES"/>
        </w:rPr>
        <w:t>Finalmente, en consideración a lo</w:t>
      </w:r>
      <w:r w:rsidRPr="00FD6B6C">
        <w:rPr>
          <w:rFonts w:ascii="Arial" w:hAnsi="Arial" w:cs="Arial"/>
          <w:sz w:val="24"/>
          <w:szCs w:val="24"/>
        </w:rPr>
        <w:t xml:space="preserve"> expuesto, se somete a la consideración de este H. Poder Legislativo del Estado de México, para su análisis, discusión y en su caso aprobación, la presente:</w:t>
      </w:r>
      <w:r w:rsidR="00F93453">
        <w:rPr>
          <w:rFonts w:ascii="Arial" w:hAnsi="Arial" w:cs="Arial"/>
          <w:sz w:val="24"/>
          <w:szCs w:val="24"/>
        </w:rPr>
        <w:t xml:space="preserve"> </w:t>
      </w:r>
      <w:r w:rsidR="009B492A" w:rsidRPr="00FD6B6C">
        <w:rPr>
          <w:rFonts w:ascii="Arial" w:hAnsi="Arial" w:cs="Arial"/>
          <w:b/>
          <w:bCs/>
          <w:sz w:val="24"/>
          <w:szCs w:val="24"/>
        </w:rPr>
        <w:t xml:space="preserve">INICIATIVA CON PROYECTO DE DECRETO POR EL QUE SE REFORMAN </w:t>
      </w:r>
      <w:r w:rsidR="00C75E21" w:rsidRPr="00FD6B6C">
        <w:rPr>
          <w:rFonts w:ascii="Arial" w:hAnsi="Arial" w:cs="Arial"/>
          <w:b/>
          <w:bCs/>
          <w:sz w:val="24"/>
          <w:szCs w:val="24"/>
        </w:rPr>
        <w:t xml:space="preserve">Y ADICIONAN </w:t>
      </w:r>
      <w:r w:rsidR="00E03885">
        <w:rPr>
          <w:rFonts w:ascii="Arial" w:hAnsi="Arial" w:cs="Arial"/>
          <w:b/>
          <w:sz w:val="24"/>
          <w:szCs w:val="24"/>
        </w:rPr>
        <w:t>LOS</w:t>
      </w:r>
      <w:r w:rsidR="00C27440" w:rsidRPr="00FD6B6C">
        <w:rPr>
          <w:rFonts w:ascii="Arial" w:hAnsi="Arial" w:cs="Arial"/>
          <w:b/>
          <w:sz w:val="24"/>
          <w:szCs w:val="24"/>
        </w:rPr>
        <w:t xml:space="preserve"> ARTÍCULO</w:t>
      </w:r>
      <w:r w:rsidR="00E03885">
        <w:rPr>
          <w:rFonts w:ascii="Arial" w:hAnsi="Arial" w:cs="Arial"/>
          <w:b/>
          <w:sz w:val="24"/>
          <w:szCs w:val="24"/>
        </w:rPr>
        <w:t>S</w:t>
      </w:r>
      <w:r w:rsidR="00C27440" w:rsidRPr="00FD6B6C">
        <w:rPr>
          <w:rFonts w:ascii="Arial" w:hAnsi="Arial" w:cs="Arial"/>
          <w:b/>
          <w:sz w:val="24"/>
          <w:szCs w:val="24"/>
        </w:rPr>
        <w:t xml:space="preserve"> 270 Y 274 DEL CÓDIGO PENAL</w:t>
      </w:r>
      <w:r w:rsidR="008C0045" w:rsidRPr="00FD6B6C">
        <w:rPr>
          <w:rFonts w:ascii="Arial" w:hAnsi="Arial" w:cs="Arial"/>
          <w:b/>
          <w:sz w:val="24"/>
          <w:szCs w:val="24"/>
        </w:rPr>
        <w:t xml:space="preserve"> DEL ESTADO DE MÉXICO, EN MATERIA DE </w:t>
      </w:r>
      <w:r w:rsidR="00C27440" w:rsidRPr="00FD6B6C">
        <w:rPr>
          <w:rFonts w:ascii="Arial" w:hAnsi="Arial" w:cs="Arial"/>
          <w:b/>
          <w:sz w:val="24"/>
          <w:szCs w:val="24"/>
        </w:rPr>
        <w:t>VIOLACIÓN Y ABUSO SEXUAL EN MENORES DE EDAD.</w:t>
      </w:r>
    </w:p>
    <w:p w14:paraId="05B883DA" w14:textId="1F812823" w:rsidR="002F68F0" w:rsidRDefault="002F68F0" w:rsidP="009B492A">
      <w:pPr>
        <w:spacing w:after="0" w:line="360" w:lineRule="auto"/>
        <w:jc w:val="both"/>
        <w:rPr>
          <w:rFonts w:ascii="Arial" w:hAnsi="Arial" w:cs="Arial"/>
          <w:sz w:val="24"/>
          <w:szCs w:val="24"/>
        </w:rPr>
      </w:pPr>
    </w:p>
    <w:p w14:paraId="38ED826F" w14:textId="0AB1AD40" w:rsidR="00E03885" w:rsidRDefault="00E03885" w:rsidP="009B492A">
      <w:pPr>
        <w:spacing w:after="0" w:line="360" w:lineRule="auto"/>
        <w:jc w:val="both"/>
        <w:rPr>
          <w:rFonts w:ascii="Arial" w:hAnsi="Arial" w:cs="Arial"/>
          <w:sz w:val="24"/>
          <w:szCs w:val="24"/>
        </w:rPr>
      </w:pPr>
    </w:p>
    <w:p w14:paraId="5D502A51" w14:textId="77777777" w:rsidR="00E03885" w:rsidRPr="00FD6B6C" w:rsidRDefault="00E03885" w:rsidP="009B492A">
      <w:pPr>
        <w:spacing w:after="0" w:line="360" w:lineRule="auto"/>
        <w:jc w:val="both"/>
        <w:rPr>
          <w:rFonts w:ascii="Arial" w:hAnsi="Arial" w:cs="Arial"/>
          <w:sz w:val="24"/>
          <w:szCs w:val="24"/>
        </w:rPr>
      </w:pPr>
    </w:p>
    <w:p w14:paraId="091679FF" w14:textId="24CA728B" w:rsidR="00F16FD0" w:rsidRPr="00FD6B6C" w:rsidRDefault="00F16FD0" w:rsidP="00F16FD0">
      <w:pPr>
        <w:spacing w:after="0" w:line="360" w:lineRule="auto"/>
        <w:jc w:val="center"/>
        <w:rPr>
          <w:rFonts w:ascii="Arial" w:eastAsia="Calibri" w:hAnsi="Arial" w:cs="Arial"/>
          <w:b/>
          <w:sz w:val="24"/>
          <w:szCs w:val="24"/>
        </w:rPr>
      </w:pPr>
      <w:r w:rsidRPr="00FD6B6C">
        <w:rPr>
          <w:rFonts w:ascii="Arial" w:eastAsia="Calibri" w:hAnsi="Arial" w:cs="Arial"/>
          <w:b/>
          <w:sz w:val="24"/>
          <w:szCs w:val="24"/>
        </w:rPr>
        <w:t>A T E N T A M E N T E</w:t>
      </w:r>
    </w:p>
    <w:p w14:paraId="7F06D072" w14:textId="67745CDC" w:rsidR="00E03885" w:rsidRDefault="00E03885" w:rsidP="00F16FD0">
      <w:pPr>
        <w:spacing w:after="0" w:line="360" w:lineRule="auto"/>
        <w:jc w:val="center"/>
        <w:rPr>
          <w:rFonts w:ascii="Arial" w:eastAsia="Calibri" w:hAnsi="Arial" w:cs="Arial"/>
          <w:b/>
          <w:sz w:val="24"/>
          <w:szCs w:val="24"/>
        </w:rPr>
      </w:pPr>
    </w:p>
    <w:p w14:paraId="761B524A" w14:textId="77777777" w:rsidR="00E03885" w:rsidRDefault="00E03885" w:rsidP="00F16FD0">
      <w:pPr>
        <w:spacing w:after="0" w:line="360" w:lineRule="auto"/>
        <w:jc w:val="center"/>
        <w:rPr>
          <w:rFonts w:ascii="Arial" w:eastAsia="Calibri" w:hAnsi="Arial" w:cs="Arial"/>
          <w:b/>
          <w:sz w:val="24"/>
          <w:szCs w:val="24"/>
        </w:rPr>
      </w:pPr>
    </w:p>
    <w:p w14:paraId="60B1C937" w14:textId="77777777" w:rsidR="00E03885" w:rsidRPr="00FD6B6C" w:rsidRDefault="00E03885" w:rsidP="00F16FD0">
      <w:pPr>
        <w:spacing w:after="0" w:line="360" w:lineRule="auto"/>
        <w:jc w:val="center"/>
        <w:rPr>
          <w:rFonts w:ascii="Arial" w:eastAsia="Calibri" w:hAnsi="Arial" w:cs="Arial"/>
          <w:b/>
          <w:sz w:val="24"/>
          <w:szCs w:val="24"/>
        </w:rPr>
      </w:pPr>
    </w:p>
    <w:p w14:paraId="7C83AE26" w14:textId="027BBFC2" w:rsidR="00F16FD0" w:rsidRPr="00FD6B6C" w:rsidRDefault="00F16FD0" w:rsidP="00F16FD0">
      <w:pPr>
        <w:spacing w:after="0" w:line="360" w:lineRule="auto"/>
        <w:jc w:val="center"/>
        <w:rPr>
          <w:rFonts w:ascii="Arial" w:eastAsia="Calibri" w:hAnsi="Arial" w:cs="Arial"/>
          <w:b/>
          <w:sz w:val="24"/>
          <w:szCs w:val="24"/>
        </w:rPr>
      </w:pPr>
      <w:r w:rsidRPr="00FD6B6C">
        <w:rPr>
          <w:rFonts w:ascii="Arial" w:eastAsia="Calibri" w:hAnsi="Arial" w:cs="Arial"/>
          <w:b/>
          <w:sz w:val="24"/>
          <w:szCs w:val="24"/>
        </w:rPr>
        <w:t>DIP. MAR</w:t>
      </w:r>
      <w:r w:rsidR="00E03885">
        <w:rPr>
          <w:rFonts w:ascii="Arial" w:eastAsia="Calibri" w:hAnsi="Arial" w:cs="Arial"/>
          <w:b/>
          <w:sz w:val="24"/>
          <w:szCs w:val="24"/>
        </w:rPr>
        <w:t>Í</w:t>
      </w:r>
      <w:r w:rsidRPr="00FD6B6C">
        <w:rPr>
          <w:rFonts w:ascii="Arial" w:eastAsia="Calibri" w:hAnsi="Arial" w:cs="Arial"/>
          <w:b/>
          <w:sz w:val="24"/>
          <w:szCs w:val="24"/>
        </w:rPr>
        <w:t>A LUISA MENDOZA MONDRAG</w:t>
      </w:r>
      <w:r w:rsidR="00E03885">
        <w:rPr>
          <w:rFonts w:ascii="Arial" w:eastAsia="Calibri" w:hAnsi="Arial" w:cs="Arial"/>
          <w:b/>
          <w:sz w:val="24"/>
          <w:szCs w:val="24"/>
        </w:rPr>
        <w:t>Ó</w:t>
      </w:r>
      <w:r w:rsidRPr="00FD6B6C">
        <w:rPr>
          <w:rFonts w:ascii="Arial" w:eastAsia="Calibri" w:hAnsi="Arial" w:cs="Arial"/>
          <w:b/>
          <w:sz w:val="24"/>
          <w:szCs w:val="24"/>
        </w:rPr>
        <w:t>N</w:t>
      </w:r>
    </w:p>
    <w:p w14:paraId="62BCEB87" w14:textId="77777777" w:rsidR="00F16FD0" w:rsidRPr="00FD6B6C" w:rsidRDefault="00F16FD0" w:rsidP="00F16FD0">
      <w:pPr>
        <w:spacing w:after="0" w:line="360" w:lineRule="auto"/>
        <w:jc w:val="center"/>
        <w:rPr>
          <w:rFonts w:ascii="Arial" w:eastAsia="Calibri" w:hAnsi="Arial" w:cs="Arial"/>
          <w:sz w:val="24"/>
          <w:szCs w:val="24"/>
        </w:rPr>
      </w:pPr>
      <w:r w:rsidRPr="00FD6B6C">
        <w:rPr>
          <w:rFonts w:ascii="Arial" w:eastAsia="Calibri" w:hAnsi="Arial" w:cs="Arial"/>
          <w:sz w:val="24"/>
          <w:szCs w:val="24"/>
        </w:rPr>
        <w:t>COORDINADORA DEL GRUPO PARLAMENTARIO DEL</w:t>
      </w:r>
    </w:p>
    <w:p w14:paraId="04A48079" w14:textId="77777777" w:rsidR="00F16FD0" w:rsidRPr="00FD6B6C" w:rsidRDefault="00F16FD0" w:rsidP="00F16FD0">
      <w:pPr>
        <w:spacing w:after="0" w:line="360" w:lineRule="auto"/>
        <w:jc w:val="center"/>
        <w:rPr>
          <w:rFonts w:ascii="Arial" w:eastAsia="Calibri" w:hAnsi="Arial" w:cs="Arial"/>
          <w:sz w:val="24"/>
          <w:szCs w:val="24"/>
        </w:rPr>
      </w:pPr>
      <w:r w:rsidRPr="00FD6B6C">
        <w:rPr>
          <w:rFonts w:ascii="Arial" w:eastAsia="Calibri" w:hAnsi="Arial" w:cs="Arial"/>
          <w:sz w:val="24"/>
          <w:szCs w:val="24"/>
        </w:rPr>
        <w:t>PARTIDO VERDE ECOLOGISTA DE MÉXICO</w:t>
      </w:r>
    </w:p>
    <w:p w14:paraId="4BA9E7AB" w14:textId="0F5183AD" w:rsidR="00E41849" w:rsidRPr="00E03885" w:rsidRDefault="00F16FD0" w:rsidP="0084260D">
      <w:pPr>
        <w:rPr>
          <w:rFonts w:ascii="Arial" w:eastAsia="Times New Roman" w:hAnsi="Arial" w:cs="Arial"/>
          <w:sz w:val="24"/>
          <w:szCs w:val="24"/>
        </w:rPr>
      </w:pPr>
      <w:r w:rsidRPr="00FD6B6C">
        <w:rPr>
          <w:rFonts w:ascii="Arial" w:eastAsia="Times New Roman" w:hAnsi="Arial" w:cs="Arial"/>
          <w:sz w:val="24"/>
          <w:szCs w:val="24"/>
        </w:rPr>
        <w:br w:type="page"/>
      </w:r>
      <w:r w:rsidR="00E41849" w:rsidRPr="00FD6B6C">
        <w:rPr>
          <w:rFonts w:ascii="Arial" w:hAnsi="Arial" w:cs="Arial"/>
          <w:b/>
          <w:sz w:val="24"/>
          <w:szCs w:val="24"/>
        </w:rPr>
        <w:lastRenderedPageBreak/>
        <w:t>DECRETO N</w:t>
      </w:r>
      <w:r w:rsidR="00495B83" w:rsidRPr="00FD6B6C">
        <w:rPr>
          <w:rFonts w:ascii="Arial" w:hAnsi="Arial" w:cs="Arial"/>
          <w:b/>
          <w:sz w:val="24"/>
          <w:szCs w:val="24"/>
        </w:rPr>
        <w:t>Ú</w:t>
      </w:r>
      <w:r w:rsidR="00E41849" w:rsidRPr="00FD6B6C">
        <w:rPr>
          <w:rFonts w:ascii="Arial" w:hAnsi="Arial" w:cs="Arial"/>
          <w:b/>
          <w:sz w:val="24"/>
          <w:szCs w:val="24"/>
        </w:rPr>
        <w:t>MERO</w:t>
      </w:r>
    </w:p>
    <w:p w14:paraId="50295D64" w14:textId="77777777" w:rsidR="00E41849" w:rsidRPr="00FD6B6C" w:rsidRDefault="00E41849" w:rsidP="004F5FF9">
      <w:pPr>
        <w:spacing w:after="0" w:line="360" w:lineRule="auto"/>
        <w:jc w:val="both"/>
        <w:rPr>
          <w:rFonts w:ascii="Arial" w:hAnsi="Arial" w:cs="Arial"/>
          <w:b/>
          <w:sz w:val="24"/>
          <w:szCs w:val="24"/>
        </w:rPr>
      </w:pPr>
      <w:r w:rsidRPr="00FD6B6C">
        <w:rPr>
          <w:rFonts w:ascii="Arial" w:hAnsi="Arial" w:cs="Arial"/>
          <w:b/>
          <w:sz w:val="24"/>
          <w:szCs w:val="24"/>
        </w:rPr>
        <w:t>LA LXI LEGISLATURA DEL ESTADO DE MÉXICO</w:t>
      </w:r>
    </w:p>
    <w:p w14:paraId="5DF0B019" w14:textId="77777777" w:rsidR="00E41849" w:rsidRPr="00FD6B6C" w:rsidRDefault="00E41849" w:rsidP="004F5FF9">
      <w:pPr>
        <w:spacing w:after="0" w:line="360" w:lineRule="auto"/>
        <w:jc w:val="both"/>
        <w:rPr>
          <w:rFonts w:ascii="Arial" w:hAnsi="Arial" w:cs="Arial"/>
          <w:b/>
          <w:sz w:val="24"/>
          <w:szCs w:val="24"/>
        </w:rPr>
      </w:pPr>
      <w:r w:rsidRPr="00FD6B6C">
        <w:rPr>
          <w:rFonts w:ascii="Arial" w:hAnsi="Arial" w:cs="Arial"/>
          <w:b/>
          <w:sz w:val="24"/>
          <w:szCs w:val="24"/>
        </w:rPr>
        <w:t>DECRETA:</w:t>
      </w:r>
    </w:p>
    <w:p w14:paraId="55F43755" w14:textId="77777777" w:rsidR="00FE3FF8" w:rsidRPr="00FD6B6C" w:rsidRDefault="00FE3FF8" w:rsidP="00FE3FF8">
      <w:pPr>
        <w:spacing w:after="0" w:line="360" w:lineRule="auto"/>
        <w:jc w:val="both"/>
        <w:rPr>
          <w:rFonts w:ascii="Arial" w:eastAsia="Times New Roman" w:hAnsi="Arial" w:cs="Arial"/>
          <w:sz w:val="24"/>
          <w:szCs w:val="24"/>
        </w:rPr>
      </w:pPr>
    </w:p>
    <w:p w14:paraId="528F0DE4" w14:textId="16486EC1" w:rsidR="005721E4" w:rsidRPr="00FD6B6C" w:rsidRDefault="004F5FF9" w:rsidP="005721E4">
      <w:pPr>
        <w:shd w:val="clear" w:color="auto" w:fill="FFFFFF"/>
        <w:spacing w:after="0" w:line="360" w:lineRule="auto"/>
        <w:jc w:val="both"/>
        <w:rPr>
          <w:rFonts w:ascii="Arial" w:hAnsi="Arial" w:cs="Arial"/>
          <w:bCs/>
          <w:sz w:val="24"/>
          <w:szCs w:val="24"/>
        </w:rPr>
      </w:pPr>
      <w:r>
        <w:rPr>
          <w:rFonts w:ascii="Arial" w:hAnsi="Arial" w:cs="Arial"/>
          <w:b/>
          <w:bCs/>
          <w:sz w:val="24"/>
          <w:szCs w:val="24"/>
        </w:rPr>
        <w:t xml:space="preserve">ÚNICO. </w:t>
      </w:r>
      <w:r w:rsidR="005721E4" w:rsidRPr="00FD6B6C">
        <w:rPr>
          <w:rFonts w:ascii="Arial" w:hAnsi="Arial" w:cs="Arial"/>
          <w:bCs/>
          <w:sz w:val="24"/>
          <w:szCs w:val="24"/>
        </w:rPr>
        <w:t xml:space="preserve">Se </w:t>
      </w:r>
      <w:r w:rsidR="00DB04C4" w:rsidRPr="00FD6B6C">
        <w:rPr>
          <w:rFonts w:ascii="Arial" w:hAnsi="Arial" w:cs="Arial"/>
          <w:bCs/>
          <w:sz w:val="24"/>
          <w:szCs w:val="24"/>
        </w:rPr>
        <w:t>adiciona</w:t>
      </w:r>
      <w:r w:rsidR="00355F5F" w:rsidRPr="00FD6B6C">
        <w:rPr>
          <w:rFonts w:ascii="Arial" w:hAnsi="Arial" w:cs="Arial"/>
          <w:bCs/>
          <w:sz w:val="24"/>
          <w:szCs w:val="24"/>
        </w:rPr>
        <w:t xml:space="preserve"> el párrafo segundo y tercero del artículo 270</w:t>
      </w:r>
      <w:r>
        <w:rPr>
          <w:rFonts w:ascii="Arial" w:hAnsi="Arial" w:cs="Arial"/>
          <w:bCs/>
          <w:sz w:val="24"/>
          <w:szCs w:val="24"/>
        </w:rPr>
        <w:t>; s</w:t>
      </w:r>
      <w:r w:rsidRPr="00FD6B6C">
        <w:rPr>
          <w:rFonts w:ascii="Arial" w:hAnsi="Arial" w:cs="Arial"/>
          <w:bCs/>
          <w:sz w:val="24"/>
          <w:szCs w:val="24"/>
        </w:rPr>
        <w:t>e adicion</w:t>
      </w:r>
      <w:r>
        <w:rPr>
          <w:rFonts w:ascii="Arial" w:hAnsi="Arial" w:cs="Arial"/>
          <w:bCs/>
          <w:sz w:val="24"/>
          <w:szCs w:val="24"/>
        </w:rPr>
        <w:t>an</w:t>
      </w:r>
      <w:r w:rsidRPr="00FD6B6C">
        <w:rPr>
          <w:rFonts w:ascii="Arial" w:hAnsi="Arial" w:cs="Arial"/>
          <w:bCs/>
          <w:sz w:val="24"/>
          <w:szCs w:val="24"/>
        </w:rPr>
        <w:t xml:space="preserve"> las fracciones II y V, del artículo 274</w:t>
      </w:r>
      <w:r w:rsidR="00F93453">
        <w:rPr>
          <w:rFonts w:ascii="Arial" w:hAnsi="Arial" w:cs="Arial"/>
          <w:bCs/>
          <w:sz w:val="24"/>
          <w:szCs w:val="24"/>
        </w:rPr>
        <w:t xml:space="preserve">; </w:t>
      </w:r>
      <w:r>
        <w:rPr>
          <w:rFonts w:ascii="Arial" w:hAnsi="Arial" w:cs="Arial"/>
          <w:bCs/>
          <w:sz w:val="24"/>
          <w:szCs w:val="24"/>
        </w:rPr>
        <w:t>todos ellos</w:t>
      </w:r>
      <w:r w:rsidRPr="00FD6B6C">
        <w:rPr>
          <w:rFonts w:ascii="Arial" w:hAnsi="Arial" w:cs="Arial"/>
          <w:bCs/>
          <w:sz w:val="24"/>
          <w:szCs w:val="24"/>
        </w:rPr>
        <w:t xml:space="preserve"> </w:t>
      </w:r>
      <w:r w:rsidR="00355F5F" w:rsidRPr="00FD6B6C">
        <w:rPr>
          <w:rFonts w:ascii="Arial" w:hAnsi="Arial" w:cs="Arial"/>
          <w:bCs/>
          <w:sz w:val="24"/>
          <w:szCs w:val="24"/>
        </w:rPr>
        <w:t xml:space="preserve">del Código Penal </w:t>
      </w:r>
      <w:r w:rsidR="005721E4" w:rsidRPr="00FD6B6C">
        <w:rPr>
          <w:rFonts w:ascii="Arial" w:hAnsi="Arial" w:cs="Arial"/>
          <w:bCs/>
          <w:sz w:val="24"/>
          <w:szCs w:val="24"/>
        </w:rPr>
        <w:t xml:space="preserve">del Estado de México, para quedar como sigue: </w:t>
      </w:r>
    </w:p>
    <w:p w14:paraId="5514C5E9" w14:textId="77777777" w:rsidR="005721E4" w:rsidRPr="00FD6B6C" w:rsidRDefault="005721E4" w:rsidP="005721E4">
      <w:pPr>
        <w:pStyle w:val="Prrafodelista"/>
        <w:shd w:val="clear" w:color="auto" w:fill="FFFFFF"/>
        <w:spacing w:after="0" w:line="360" w:lineRule="auto"/>
        <w:jc w:val="both"/>
        <w:rPr>
          <w:rFonts w:ascii="Arial" w:hAnsi="Arial" w:cs="Arial"/>
          <w:bCs/>
          <w:sz w:val="24"/>
          <w:szCs w:val="24"/>
        </w:rPr>
      </w:pPr>
    </w:p>
    <w:p w14:paraId="31F6A8B8" w14:textId="77777777" w:rsidR="00A82C0E" w:rsidRPr="00FD6B6C" w:rsidRDefault="00A82C0E" w:rsidP="00C53881">
      <w:pPr>
        <w:shd w:val="clear" w:color="auto" w:fill="FFFFFF"/>
        <w:spacing w:after="0" w:line="240" w:lineRule="atLeast"/>
        <w:jc w:val="center"/>
        <w:rPr>
          <w:rFonts w:ascii="Arial" w:hAnsi="Arial" w:cs="Arial"/>
          <w:b/>
          <w:bCs/>
          <w:sz w:val="24"/>
          <w:szCs w:val="24"/>
        </w:rPr>
      </w:pPr>
    </w:p>
    <w:p w14:paraId="5EB36EFD" w14:textId="77777777"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 xml:space="preserve">TITULO TERCERO </w:t>
      </w:r>
    </w:p>
    <w:p w14:paraId="24B5B914" w14:textId="77777777"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DELITOS CONTRA LAS PERSONAS</w:t>
      </w:r>
    </w:p>
    <w:p w14:paraId="7788D6FD" w14:textId="77777777" w:rsidR="00587B40" w:rsidRPr="00FD6B6C" w:rsidRDefault="00587B40" w:rsidP="00C53881">
      <w:pPr>
        <w:shd w:val="clear" w:color="auto" w:fill="FFFFFF"/>
        <w:spacing w:after="0" w:line="240" w:lineRule="atLeast"/>
        <w:jc w:val="center"/>
        <w:rPr>
          <w:rFonts w:ascii="Arial" w:hAnsi="Arial" w:cs="Arial"/>
          <w:b/>
          <w:bCs/>
          <w:sz w:val="24"/>
          <w:szCs w:val="24"/>
        </w:rPr>
      </w:pPr>
    </w:p>
    <w:p w14:paraId="21F9DE44" w14:textId="1A101F2E" w:rsidR="00355F5F" w:rsidRPr="00FD6B6C" w:rsidRDefault="00355F5F"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SUBTITULO CUARTO</w:t>
      </w:r>
    </w:p>
    <w:p w14:paraId="2EFB371C" w14:textId="730856E1" w:rsidR="005721E4" w:rsidRPr="00FD6B6C" w:rsidRDefault="00355F5F"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DELITOS CONTRA LA LIBERTAD SEXUAL</w:t>
      </w:r>
    </w:p>
    <w:p w14:paraId="3CDA4F58" w14:textId="77777777" w:rsidR="00355F5F" w:rsidRPr="00FD6B6C" w:rsidRDefault="00355F5F" w:rsidP="00C53881">
      <w:pPr>
        <w:shd w:val="clear" w:color="auto" w:fill="FFFFFF"/>
        <w:spacing w:after="0" w:line="240" w:lineRule="atLeast"/>
        <w:jc w:val="center"/>
        <w:rPr>
          <w:rFonts w:ascii="Arial" w:hAnsi="Arial" w:cs="Arial"/>
          <w:b/>
          <w:bCs/>
          <w:sz w:val="24"/>
          <w:szCs w:val="24"/>
        </w:rPr>
      </w:pPr>
    </w:p>
    <w:p w14:paraId="2290BE85" w14:textId="3AD94935" w:rsidR="00355F5F" w:rsidRPr="00FD6B6C" w:rsidRDefault="00355F5F"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CAPÍTULO II</w:t>
      </w:r>
    </w:p>
    <w:p w14:paraId="6022D32E" w14:textId="09D0992B" w:rsidR="00355F5F" w:rsidRPr="00FD6B6C" w:rsidRDefault="00355F5F"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ABUSO SEXUAL</w:t>
      </w:r>
    </w:p>
    <w:p w14:paraId="3F36EA43" w14:textId="77777777" w:rsidR="00355F5F" w:rsidRPr="00FD6B6C" w:rsidRDefault="00355F5F" w:rsidP="00B02AE3">
      <w:pPr>
        <w:spacing w:before="240" w:line="360" w:lineRule="auto"/>
        <w:jc w:val="both"/>
        <w:rPr>
          <w:rFonts w:ascii="Arial" w:hAnsi="Arial" w:cs="Arial"/>
          <w:sz w:val="24"/>
          <w:szCs w:val="24"/>
        </w:rPr>
      </w:pPr>
      <w:r w:rsidRPr="00FD6B6C">
        <w:rPr>
          <w:rFonts w:ascii="Arial" w:hAnsi="Arial" w:cs="Arial"/>
          <w:b/>
          <w:bCs/>
          <w:sz w:val="24"/>
          <w:szCs w:val="24"/>
        </w:rPr>
        <w:t>Artículo 270.-</w:t>
      </w:r>
      <w:r w:rsidRPr="00FD6B6C">
        <w:rPr>
          <w:rFonts w:ascii="Arial" w:hAnsi="Arial" w:cs="Arial"/>
          <w:sz w:val="24"/>
          <w:szCs w:val="24"/>
        </w:rPr>
        <w:t xml:space="preserve"> Comete el delito de abuso sexual: </w:t>
      </w:r>
    </w:p>
    <w:p w14:paraId="38C5E701" w14:textId="25F8E4A4" w:rsidR="00355F5F" w:rsidRPr="00FD6B6C" w:rsidRDefault="00355F5F" w:rsidP="00B02AE3">
      <w:pPr>
        <w:spacing w:before="240" w:line="360" w:lineRule="auto"/>
        <w:jc w:val="both"/>
        <w:rPr>
          <w:rFonts w:ascii="Arial" w:hAnsi="Arial" w:cs="Arial"/>
          <w:sz w:val="24"/>
          <w:szCs w:val="24"/>
        </w:rPr>
      </w:pPr>
      <w:r w:rsidRPr="00FD6B6C">
        <w:rPr>
          <w:rFonts w:ascii="Arial" w:hAnsi="Arial" w:cs="Arial"/>
          <w:sz w:val="24"/>
          <w:szCs w:val="24"/>
        </w:rPr>
        <w:t xml:space="preserve">I. A quien cometa este delito, se le impondrá pena de </w:t>
      </w:r>
      <w:r w:rsidR="00BA3E70" w:rsidRPr="00FD6B6C">
        <w:rPr>
          <w:rFonts w:ascii="Arial" w:hAnsi="Arial" w:cs="Arial"/>
          <w:b/>
          <w:bCs/>
          <w:sz w:val="24"/>
          <w:szCs w:val="24"/>
        </w:rPr>
        <w:t>cuatro a diez</w:t>
      </w:r>
      <w:r w:rsidRPr="00FD6B6C">
        <w:rPr>
          <w:rFonts w:ascii="Arial" w:hAnsi="Arial" w:cs="Arial"/>
          <w:b/>
          <w:bCs/>
          <w:sz w:val="24"/>
          <w:szCs w:val="24"/>
        </w:rPr>
        <w:t xml:space="preserve"> </w:t>
      </w:r>
      <w:r w:rsidRPr="00FD6B6C">
        <w:rPr>
          <w:rFonts w:ascii="Arial" w:hAnsi="Arial" w:cs="Arial"/>
          <w:sz w:val="24"/>
          <w:szCs w:val="24"/>
        </w:rPr>
        <w:t>años de prisión y de doscientos a cuatrocientos días multa.</w:t>
      </w:r>
    </w:p>
    <w:p w14:paraId="1B3BE2F6" w14:textId="77777777" w:rsidR="00355F5F" w:rsidRPr="00FD6B6C" w:rsidRDefault="00355F5F" w:rsidP="00B02AE3">
      <w:pPr>
        <w:spacing w:before="240" w:line="360" w:lineRule="auto"/>
        <w:jc w:val="both"/>
        <w:rPr>
          <w:rFonts w:ascii="Arial" w:hAnsi="Arial" w:cs="Arial"/>
          <w:sz w:val="24"/>
          <w:szCs w:val="24"/>
        </w:rPr>
      </w:pPr>
      <w:r w:rsidRPr="00FD6B6C">
        <w:rPr>
          <w:rFonts w:ascii="Arial" w:hAnsi="Arial" w:cs="Arial"/>
          <w:sz w:val="24"/>
          <w:szCs w:val="24"/>
        </w:rPr>
        <w:t xml:space="preserve"> 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w:t>
      </w:r>
    </w:p>
    <w:p w14:paraId="637EC9C9" w14:textId="735F8E61" w:rsidR="00355F5F" w:rsidRPr="00FD6B6C" w:rsidRDefault="00355F5F" w:rsidP="00B02AE3">
      <w:pPr>
        <w:spacing w:before="240" w:line="360" w:lineRule="auto"/>
        <w:jc w:val="both"/>
        <w:rPr>
          <w:rFonts w:ascii="Arial" w:hAnsi="Arial" w:cs="Arial"/>
          <w:b/>
          <w:bCs/>
          <w:sz w:val="24"/>
          <w:szCs w:val="24"/>
        </w:rPr>
      </w:pPr>
      <w:r w:rsidRPr="00FD6B6C">
        <w:rPr>
          <w:rFonts w:ascii="Arial" w:hAnsi="Arial" w:cs="Arial"/>
          <w:b/>
          <w:bCs/>
          <w:sz w:val="24"/>
          <w:szCs w:val="24"/>
        </w:rPr>
        <w:t>Si el sujeto activo del delito tiene parentesco por consanguinidad, afinidad o civil hasta</w:t>
      </w:r>
      <w:r w:rsidR="005273B6" w:rsidRPr="00FD6B6C">
        <w:rPr>
          <w:rFonts w:ascii="Arial" w:hAnsi="Arial" w:cs="Arial"/>
          <w:b/>
          <w:bCs/>
          <w:sz w:val="24"/>
          <w:szCs w:val="24"/>
        </w:rPr>
        <w:t xml:space="preserve"> </w:t>
      </w:r>
      <w:r w:rsidRPr="00FD6B6C">
        <w:rPr>
          <w:rFonts w:ascii="Arial" w:hAnsi="Arial" w:cs="Arial"/>
          <w:b/>
          <w:bCs/>
          <w:sz w:val="24"/>
          <w:szCs w:val="24"/>
        </w:rPr>
        <w:t>en cuarto grado o habite ocasional o permanentemente en el</w:t>
      </w:r>
      <w:r w:rsidR="003A7C10" w:rsidRPr="00FD6B6C">
        <w:rPr>
          <w:rFonts w:ascii="Arial" w:hAnsi="Arial" w:cs="Arial"/>
          <w:b/>
          <w:bCs/>
          <w:sz w:val="24"/>
          <w:szCs w:val="24"/>
        </w:rPr>
        <w:t xml:space="preserve"> mismo domicilio con la víctima;</w:t>
      </w:r>
      <w:r w:rsidRPr="00FD6B6C">
        <w:rPr>
          <w:rFonts w:ascii="Arial" w:hAnsi="Arial" w:cs="Arial"/>
          <w:b/>
          <w:bCs/>
          <w:sz w:val="24"/>
          <w:szCs w:val="24"/>
        </w:rPr>
        <w:t xml:space="preserve"> tenga una relación análoga de cualquier tipo con el sujeto pasivo; tengan o hayan tenido relación con la víctima por motivos laborale</w:t>
      </w:r>
      <w:r w:rsidR="003A7C10" w:rsidRPr="00FD6B6C">
        <w:rPr>
          <w:rFonts w:ascii="Arial" w:hAnsi="Arial" w:cs="Arial"/>
          <w:b/>
          <w:bCs/>
          <w:sz w:val="24"/>
          <w:szCs w:val="24"/>
        </w:rPr>
        <w:t>s, docentes, médicos, domésticos</w:t>
      </w:r>
      <w:r w:rsidRPr="00FD6B6C">
        <w:rPr>
          <w:rFonts w:ascii="Arial" w:hAnsi="Arial" w:cs="Arial"/>
          <w:b/>
          <w:bCs/>
          <w:sz w:val="24"/>
          <w:szCs w:val="24"/>
        </w:rPr>
        <w:t xml:space="preserve">, religiosos o cualquier otro que </w:t>
      </w:r>
      <w:r w:rsidRPr="00FD6B6C">
        <w:rPr>
          <w:rFonts w:ascii="Arial" w:hAnsi="Arial" w:cs="Arial"/>
          <w:b/>
          <w:bCs/>
          <w:sz w:val="24"/>
          <w:szCs w:val="24"/>
        </w:rPr>
        <w:lastRenderedPageBreak/>
        <w:t>implique confianza o subordinación, se impondrá pena de doce a veinticinco años de prisión y de ochocientos a mil doscientos días multa.</w:t>
      </w:r>
    </w:p>
    <w:p w14:paraId="0B57D8B5" w14:textId="73CDAC24" w:rsidR="00A82C0E" w:rsidRDefault="00A82C0E" w:rsidP="00C53881">
      <w:pPr>
        <w:shd w:val="clear" w:color="auto" w:fill="FFFFFF"/>
        <w:spacing w:after="0" w:line="240" w:lineRule="atLeast"/>
        <w:jc w:val="center"/>
        <w:rPr>
          <w:rFonts w:ascii="Arial" w:hAnsi="Arial" w:cs="Arial"/>
          <w:b/>
          <w:bCs/>
          <w:sz w:val="24"/>
          <w:szCs w:val="24"/>
        </w:rPr>
      </w:pPr>
    </w:p>
    <w:p w14:paraId="3451CC9A" w14:textId="77777777" w:rsidR="00F93453" w:rsidRPr="00FD6B6C" w:rsidRDefault="00F93453" w:rsidP="00C53881">
      <w:pPr>
        <w:shd w:val="clear" w:color="auto" w:fill="FFFFFF"/>
        <w:spacing w:after="0" w:line="240" w:lineRule="atLeast"/>
        <w:jc w:val="center"/>
        <w:rPr>
          <w:rFonts w:ascii="Arial" w:hAnsi="Arial" w:cs="Arial"/>
          <w:b/>
          <w:bCs/>
          <w:sz w:val="24"/>
          <w:szCs w:val="24"/>
        </w:rPr>
      </w:pPr>
    </w:p>
    <w:p w14:paraId="0DB13C33" w14:textId="77777777"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 xml:space="preserve">TITULO TERCERO </w:t>
      </w:r>
    </w:p>
    <w:p w14:paraId="4F88E2FD" w14:textId="54EC70D3"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DELITOS CONTRA LAS PERSONAS</w:t>
      </w:r>
    </w:p>
    <w:p w14:paraId="0997E84F" w14:textId="77777777" w:rsidR="00A82C0E" w:rsidRPr="00FD6B6C" w:rsidRDefault="00A82C0E" w:rsidP="00C53881">
      <w:pPr>
        <w:shd w:val="clear" w:color="auto" w:fill="FFFFFF"/>
        <w:spacing w:after="0" w:line="240" w:lineRule="atLeast"/>
        <w:jc w:val="both"/>
        <w:rPr>
          <w:rFonts w:ascii="Arial" w:hAnsi="Arial" w:cs="Arial"/>
          <w:b/>
          <w:bCs/>
          <w:sz w:val="24"/>
          <w:szCs w:val="24"/>
        </w:rPr>
      </w:pPr>
    </w:p>
    <w:p w14:paraId="23B7CA4F" w14:textId="77777777"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SUBTITULO CUARTO</w:t>
      </w:r>
    </w:p>
    <w:p w14:paraId="34B34361" w14:textId="77777777"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DELITOS CONTRA LA LIBERTAD SEXUAL</w:t>
      </w:r>
    </w:p>
    <w:p w14:paraId="38EBB9F5" w14:textId="77777777" w:rsidR="00A82C0E" w:rsidRPr="00FD6B6C" w:rsidRDefault="00A82C0E" w:rsidP="00C53881">
      <w:pPr>
        <w:shd w:val="clear" w:color="auto" w:fill="FFFFFF"/>
        <w:spacing w:after="0" w:line="240" w:lineRule="atLeast"/>
        <w:jc w:val="center"/>
        <w:rPr>
          <w:rFonts w:ascii="Arial" w:hAnsi="Arial" w:cs="Arial"/>
          <w:b/>
          <w:bCs/>
          <w:sz w:val="24"/>
          <w:szCs w:val="24"/>
        </w:rPr>
      </w:pPr>
    </w:p>
    <w:p w14:paraId="70608558" w14:textId="77777777" w:rsidR="00A82C0E" w:rsidRPr="00FD6B6C"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 xml:space="preserve">CAPITULO IV </w:t>
      </w:r>
    </w:p>
    <w:p w14:paraId="622CE954" w14:textId="1395E075" w:rsidR="00A82C0E" w:rsidRDefault="00A82C0E" w:rsidP="00C53881">
      <w:pPr>
        <w:shd w:val="clear" w:color="auto" w:fill="FFFFFF"/>
        <w:spacing w:after="0" w:line="240" w:lineRule="atLeast"/>
        <w:jc w:val="center"/>
        <w:rPr>
          <w:rFonts w:ascii="Arial" w:hAnsi="Arial" w:cs="Arial"/>
          <w:b/>
          <w:bCs/>
          <w:sz w:val="24"/>
          <w:szCs w:val="24"/>
        </w:rPr>
      </w:pPr>
      <w:r w:rsidRPr="00FD6B6C">
        <w:rPr>
          <w:rFonts w:ascii="Arial" w:hAnsi="Arial" w:cs="Arial"/>
          <w:b/>
          <w:bCs/>
          <w:sz w:val="24"/>
          <w:szCs w:val="24"/>
        </w:rPr>
        <w:t>VIOLACION</w:t>
      </w:r>
    </w:p>
    <w:p w14:paraId="77D09289" w14:textId="77777777" w:rsidR="00F93453" w:rsidRPr="00FD6B6C" w:rsidRDefault="00F93453" w:rsidP="00C53881">
      <w:pPr>
        <w:shd w:val="clear" w:color="auto" w:fill="FFFFFF"/>
        <w:spacing w:after="0" w:line="240" w:lineRule="atLeast"/>
        <w:jc w:val="center"/>
        <w:rPr>
          <w:rFonts w:ascii="Arial" w:hAnsi="Arial" w:cs="Arial"/>
          <w:b/>
          <w:bCs/>
          <w:sz w:val="24"/>
          <w:szCs w:val="24"/>
        </w:rPr>
      </w:pPr>
    </w:p>
    <w:p w14:paraId="7DC1CF98" w14:textId="3D64401E" w:rsidR="00A82C0E" w:rsidRPr="00FD6B6C" w:rsidRDefault="00A82C0E" w:rsidP="00F93453">
      <w:pPr>
        <w:spacing w:after="0" w:line="360" w:lineRule="auto"/>
        <w:jc w:val="both"/>
        <w:rPr>
          <w:rFonts w:ascii="Arial" w:hAnsi="Arial" w:cs="Arial"/>
          <w:sz w:val="24"/>
          <w:szCs w:val="24"/>
        </w:rPr>
      </w:pPr>
      <w:r w:rsidRPr="00FD6B6C">
        <w:rPr>
          <w:rFonts w:ascii="Arial" w:hAnsi="Arial" w:cs="Arial"/>
          <w:b/>
          <w:bCs/>
          <w:sz w:val="24"/>
          <w:szCs w:val="24"/>
        </w:rPr>
        <w:t>Artículo 274.-</w:t>
      </w:r>
      <w:r w:rsidRPr="00FD6B6C">
        <w:rPr>
          <w:rFonts w:ascii="Arial" w:hAnsi="Arial" w:cs="Arial"/>
          <w:sz w:val="24"/>
          <w:szCs w:val="24"/>
        </w:rPr>
        <w:t xml:space="preserve"> Son circunstancias que modifican el delito de violación:</w:t>
      </w:r>
    </w:p>
    <w:p w14:paraId="49FC8D7F" w14:textId="01FE790F" w:rsidR="00A15228" w:rsidRPr="00FD6B6C" w:rsidRDefault="00A15228" w:rsidP="00F93453">
      <w:pPr>
        <w:spacing w:after="0" w:line="360" w:lineRule="auto"/>
        <w:jc w:val="both"/>
        <w:rPr>
          <w:rFonts w:ascii="Arial" w:hAnsi="Arial" w:cs="Arial"/>
          <w:sz w:val="24"/>
          <w:szCs w:val="24"/>
        </w:rPr>
      </w:pPr>
      <w:r w:rsidRPr="00FD6B6C">
        <w:rPr>
          <w:rFonts w:ascii="Arial" w:hAnsi="Arial" w:cs="Arial"/>
          <w:sz w:val="24"/>
          <w:szCs w:val="24"/>
        </w:rPr>
        <w:t>…</w:t>
      </w:r>
    </w:p>
    <w:p w14:paraId="72ACF6AB" w14:textId="1A76F03F" w:rsidR="00A15228" w:rsidRPr="00FD6B6C" w:rsidRDefault="00A15228" w:rsidP="00F93453">
      <w:pPr>
        <w:spacing w:after="0" w:line="360" w:lineRule="auto"/>
        <w:jc w:val="both"/>
        <w:rPr>
          <w:rFonts w:ascii="Arial" w:hAnsi="Arial" w:cs="Arial"/>
          <w:b/>
          <w:bCs/>
          <w:sz w:val="24"/>
          <w:szCs w:val="24"/>
        </w:rPr>
      </w:pPr>
      <w:r w:rsidRPr="00FD6B6C">
        <w:rPr>
          <w:rFonts w:ascii="Arial" w:hAnsi="Arial" w:cs="Arial"/>
          <w:sz w:val="24"/>
          <w:szCs w:val="24"/>
        </w:rPr>
        <w:t xml:space="preserve">II. Si el delito fuere cometido por uno de los cónyuges, por un ascendiente contra su 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 </w:t>
      </w:r>
      <w:r w:rsidRPr="00FD6B6C">
        <w:rPr>
          <w:rFonts w:ascii="Arial" w:hAnsi="Arial" w:cs="Arial"/>
          <w:b/>
          <w:bCs/>
          <w:sz w:val="24"/>
          <w:szCs w:val="24"/>
        </w:rPr>
        <w:t>en el caso de reincidencia se le impondrá prisión vitalicia;</w:t>
      </w:r>
    </w:p>
    <w:p w14:paraId="5FEB526A" w14:textId="08E5B5B1" w:rsidR="00A15228" w:rsidRPr="00FD6B6C" w:rsidRDefault="00A15228" w:rsidP="00F93453">
      <w:pPr>
        <w:spacing w:after="0" w:line="360" w:lineRule="auto"/>
        <w:jc w:val="both"/>
        <w:rPr>
          <w:rFonts w:ascii="Arial" w:hAnsi="Arial" w:cs="Arial"/>
          <w:sz w:val="24"/>
          <w:szCs w:val="24"/>
        </w:rPr>
      </w:pPr>
      <w:r w:rsidRPr="00FD6B6C">
        <w:rPr>
          <w:rFonts w:ascii="Arial" w:hAnsi="Arial" w:cs="Arial"/>
          <w:sz w:val="24"/>
          <w:szCs w:val="24"/>
        </w:rPr>
        <w:t>…</w:t>
      </w:r>
    </w:p>
    <w:p w14:paraId="4E5714B2" w14:textId="0F45FFBF" w:rsidR="00A82C0E" w:rsidRPr="00FD6B6C" w:rsidRDefault="00A82C0E" w:rsidP="00F93453">
      <w:pPr>
        <w:shd w:val="clear" w:color="auto" w:fill="FFFFFF"/>
        <w:spacing w:after="0" w:line="360" w:lineRule="auto"/>
        <w:jc w:val="both"/>
        <w:rPr>
          <w:rFonts w:ascii="Arial" w:hAnsi="Arial" w:cs="Arial"/>
          <w:bCs/>
          <w:sz w:val="24"/>
          <w:szCs w:val="24"/>
        </w:rPr>
      </w:pPr>
      <w:r w:rsidRPr="00FD6B6C">
        <w:rPr>
          <w:rFonts w:ascii="Arial" w:hAnsi="Arial" w:cs="Arial"/>
          <w:sz w:val="24"/>
          <w:szCs w:val="24"/>
        </w:rPr>
        <w:t xml:space="preserve">V. Cuando el ofendido sea menor de quince años o mayor de sesenta, se le impondrá de quince a treinta años de prisión y de trescientos a dos mil quinientos días multa. Sin perjuicio, en su caso, de la agravante contenida en la fracción II de este artículo; </w:t>
      </w:r>
      <w:r w:rsidRPr="00FD6B6C">
        <w:rPr>
          <w:rFonts w:ascii="Arial" w:hAnsi="Arial" w:cs="Arial"/>
          <w:b/>
          <w:bCs/>
          <w:sz w:val="24"/>
          <w:szCs w:val="24"/>
        </w:rPr>
        <w:t>en caso de reincidencia por este delito se le impondrá prisión vitalicia</w:t>
      </w:r>
      <w:r w:rsidRPr="00FD6B6C">
        <w:rPr>
          <w:rFonts w:ascii="Arial" w:hAnsi="Arial" w:cs="Arial"/>
          <w:sz w:val="24"/>
          <w:szCs w:val="24"/>
        </w:rPr>
        <w:t>; y</w:t>
      </w:r>
    </w:p>
    <w:p w14:paraId="4992D95E" w14:textId="77777777" w:rsidR="006557FA" w:rsidRPr="00FD6B6C" w:rsidRDefault="006557FA" w:rsidP="006557FA">
      <w:pPr>
        <w:shd w:val="clear" w:color="auto" w:fill="FFFFFF"/>
        <w:spacing w:after="0" w:line="360" w:lineRule="auto"/>
        <w:rPr>
          <w:rFonts w:ascii="Arial" w:hAnsi="Arial" w:cs="Arial"/>
          <w:b/>
          <w:bCs/>
          <w:sz w:val="24"/>
          <w:szCs w:val="24"/>
        </w:rPr>
      </w:pPr>
    </w:p>
    <w:p w14:paraId="38DB7226" w14:textId="77777777" w:rsidR="005721E4" w:rsidRPr="00FD6B6C" w:rsidRDefault="005721E4" w:rsidP="004E70DE">
      <w:pPr>
        <w:spacing w:line="360" w:lineRule="auto"/>
        <w:jc w:val="center"/>
        <w:rPr>
          <w:rFonts w:ascii="Arial" w:hAnsi="Arial" w:cs="Arial"/>
          <w:b/>
          <w:sz w:val="24"/>
          <w:szCs w:val="24"/>
        </w:rPr>
      </w:pPr>
      <w:r w:rsidRPr="00FD6B6C">
        <w:rPr>
          <w:rFonts w:ascii="Arial" w:hAnsi="Arial" w:cs="Arial"/>
          <w:b/>
          <w:sz w:val="24"/>
          <w:szCs w:val="24"/>
        </w:rPr>
        <w:t>TRANSITORIOS</w:t>
      </w:r>
    </w:p>
    <w:bookmarkEnd w:id="2"/>
    <w:p w14:paraId="7EB54AD9" w14:textId="77777777" w:rsidR="0096121A" w:rsidRPr="00FD6B6C" w:rsidRDefault="0096121A" w:rsidP="0096121A">
      <w:pPr>
        <w:spacing w:after="0" w:line="360" w:lineRule="auto"/>
        <w:jc w:val="both"/>
        <w:rPr>
          <w:rFonts w:ascii="Arial" w:hAnsi="Arial" w:cs="Arial"/>
          <w:bCs/>
          <w:sz w:val="24"/>
          <w:szCs w:val="24"/>
        </w:rPr>
      </w:pPr>
      <w:r w:rsidRPr="00FD6B6C">
        <w:rPr>
          <w:rFonts w:ascii="Arial" w:hAnsi="Arial" w:cs="Arial"/>
          <w:b/>
          <w:sz w:val="24"/>
          <w:szCs w:val="24"/>
        </w:rPr>
        <w:t xml:space="preserve">ARTÍCULO PRIMERO. </w:t>
      </w:r>
      <w:r w:rsidRPr="00FD6B6C">
        <w:rPr>
          <w:rFonts w:ascii="Arial" w:hAnsi="Arial" w:cs="Arial"/>
          <w:bCs/>
          <w:sz w:val="24"/>
          <w:szCs w:val="24"/>
        </w:rPr>
        <w:t>Publíquese el presente decreto en el periódico oficial “Gaceta de Gobierno”.</w:t>
      </w:r>
    </w:p>
    <w:p w14:paraId="47798891" w14:textId="77777777" w:rsidR="0096121A" w:rsidRPr="00FD6B6C" w:rsidRDefault="0096121A" w:rsidP="0096121A">
      <w:pPr>
        <w:spacing w:after="0" w:line="360" w:lineRule="auto"/>
        <w:jc w:val="both"/>
        <w:rPr>
          <w:rFonts w:ascii="Arial" w:hAnsi="Arial" w:cs="Arial"/>
          <w:bCs/>
          <w:sz w:val="24"/>
          <w:szCs w:val="24"/>
        </w:rPr>
      </w:pPr>
    </w:p>
    <w:p w14:paraId="70EA69DC" w14:textId="0C056ED5" w:rsidR="0096121A" w:rsidRPr="00FD6B6C" w:rsidRDefault="0096121A" w:rsidP="0096121A">
      <w:pPr>
        <w:spacing w:after="0" w:line="360" w:lineRule="auto"/>
        <w:jc w:val="both"/>
        <w:rPr>
          <w:rFonts w:ascii="Arial" w:hAnsi="Arial" w:cs="Arial"/>
          <w:bCs/>
          <w:sz w:val="24"/>
          <w:szCs w:val="24"/>
        </w:rPr>
      </w:pPr>
      <w:r w:rsidRPr="00FD6B6C">
        <w:rPr>
          <w:rFonts w:ascii="Arial" w:hAnsi="Arial" w:cs="Arial"/>
          <w:b/>
          <w:sz w:val="24"/>
          <w:szCs w:val="24"/>
        </w:rPr>
        <w:lastRenderedPageBreak/>
        <w:t xml:space="preserve">ARTÍCULO SEGUNDO. </w:t>
      </w:r>
      <w:r w:rsidRPr="00FD6B6C">
        <w:rPr>
          <w:rFonts w:ascii="Arial" w:hAnsi="Arial" w:cs="Arial"/>
          <w:bCs/>
          <w:sz w:val="24"/>
          <w:szCs w:val="24"/>
        </w:rPr>
        <w:t>El presente decreto entrará en vigor el día siguiente al de su publicación en el Periódico Oficial “Gaceta del Gobierno” del Estado de México.</w:t>
      </w:r>
    </w:p>
    <w:p w14:paraId="6BEC1F5F" w14:textId="77777777" w:rsidR="0096121A" w:rsidRPr="00FD6B6C" w:rsidRDefault="0096121A" w:rsidP="0096121A">
      <w:pPr>
        <w:spacing w:after="0" w:line="360" w:lineRule="auto"/>
        <w:jc w:val="both"/>
        <w:rPr>
          <w:rFonts w:ascii="Arial" w:hAnsi="Arial" w:cs="Arial"/>
          <w:b/>
          <w:sz w:val="24"/>
          <w:szCs w:val="24"/>
        </w:rPr>
      </w:pPr>
    </w:p>
    <w:p w14:paraId="5C7C627E" w14:textId="77777777" w:rsidR="0096121A" w:rsidRPr="00FD6B6C" w:rsidRDefault="0096121A" w:rsidP="0096121A">
      <w:pPr>
        <w:spacing w:after="0" w:line="360" w:lineRule="auto"/>
        <w:jc w:val="both"/>
        <w:rPr>
          <w:rFonts w:ascii="Arial" w:hAnsi="Arial" w:cs="Arial"/>
          <w:bCs/>
          <w:sz w:val="24"/>
          <w:szCs w:val="24"/>
        </w:rPr>
      </w:pPr>
      <w:r w:rsidRPr="00FD6B6C">
        <w:rPr>
          <w:rFonts w:ascii="Arial" w:hAnsi="Arial" w:cs="Arial"/>
          <w:b/>
          <w:sz w:val="24"/>
          <w:szCs w:val="24"/>
        </w:rPr>
        <w:t xml:space="preserve">ARTÍCULO TERCERO. </w:t>
      </w:r>
      <w:r w:rsidRPr="00FD6B6C">
        <w:rPr>
          <w:rFonts w:ascii="Arial" w:hAnsi="Arial" w:cs="Arial"/>
          <w:bCs/>
          <w:sz w:val="24"/>
          <w:szCs w:val="24"/>
        </w:rPr>
        <w:t>Se derogan todas las disposiciones de menor o igual jerarquía que contravengan lo dispuesto por el presente decreto.</w:t>
      </w:r>
    </w:p>
    <w:p w14:paraId="2ADB53AA" w14:textId="77777777" w:rsidR="0096121A" w:rsidRPr="00FD6B6C" w:rsidRDefault="0096121A" w:rsidP="0096121A">
      <w:pPr>
        <w:spacing w:after="0" w:line="360" w:lineRule="auto"/>
        <w:jc w:val="both"/>
        <w:rPr>
          <w:rFonts w:ascii="Arial" w:hAnsi="Arial" w:cs="Arial"/>
          <w:bCs/>
          <w:sz w:val="24"/>
          <w:szCs w:val="24"/>
        </w:rPr>
      </w:pPr>
    </w:p>
    <w:p w14:paraId="2B7BE0D3" w14:textId="77777777" w:rsidR="002D6691" w:rsidRPr="00FD6B6C" w:rsidRDefault="002D6691" w:rsidP="002D6691">
      <w:pPr>
        <w:spacing w:after="0" w:line="360" w:lineRule="auto"/>
        <w:jc w:val="both"/>
        <w:rPr>
          <w:rFonts w:ascii="Arial" w:eastAsia="Times New Roman" w:hAnsi="Arial" w:cs="Arial"/>
          <w:sz w:val="24"/>
          <w:szCs w:val="24"/>
        </w:rPr>
      </w:pPr>
    </w:p>
    <w:p w14:paraId="5E209204" w14:textId="14AFFCC6" w:rsidR="00E41849" w:rsidRPr="00053C86" w:rsidRDefault="002D6691" w:rsidP="002D6691">
      <w:pPr>
        <w:spacing w:after="0" w:line="360" w:lineRule="auto"/>
        <w:jc w:val="both"/>
        <w:rPr>
          <w:rFonts w:ascii="Arial" w:hAnsi="Arial" w:cs="Arial"/>
          <w:bCs/>
          <w:sz w:val="24"/>
          <w:szCs w:val="24"/>
        </w:rPr>
      </w:pPr>
      <w:r w:rsidRPr="00FD6B6C">
        <w:rPr>
          <w:rFonts w:ascii="Arial" w:eastAsia="Times New Roman" w:hAnsi="Arial" w:cs="Arial"/>
          <w:sz w:val="24"/>
          <w:szCs w:val="24"/>
        </w:rPr>
        <w:t>Dado en el Palacio del Poder Legislativo en la Ciudad de Toluca, Capital del Estado de México, a los días __ del mes de ___ de dos mil veintidós</w:t>
      </w:r>
      <w:r w:rsidRPr="00FD6B6C">
        <w:rPr>
          <w:rFonts w:ascii="Arial" w:eastAsia="Calibri" w:hAnsi="Arial" w:cs="Arial"/>
          <w:sz w:val="24"/>
          <w:szCs w:val="24"/>
        </w:rPr>
        <w:t>.</w:t>
      </w:r>
    </w:p>
    <w:sectPr w:rsidR="00E41849" w:rsidRPr="00053C86"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9F97" w14:textId="77777777" w:rsidR="005524C6" w:rsidRDefault="005524C6" w:rsidP="0006666F">
      <w:pPr>
        <w:spacing w:after="0" w:line="240" w:lineRule="auto"/>
      </w:pPr>
      <w:r>
        <w:separator/>
      </w:r>
    </w:p>
  </w:endnote>
  <w:endnote w:type="continuationSeparator" w:id="0">
    <w:p w14:paraId="4CCC21B4" w14:textId="77777777" w:rsidR="005524C6" w:rsidRDefault="005524C6"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A4E5" w14:textId="5BE326E7" w:rsidR="00B21F34" w:rsidRPr="006C33B0" w:rsidRDefault="006C33B0" w:rsidP="00B21F34">
    <w:pPr>
      <w:rPr>
        <w:rFonts w:ascii="Arial" w:hAnsi="Arial" w:cs="Arial"/>
        <w:b/>
        <w:noProof/>
        <w:color w:val="97184B"/>
        <w:szCs w:val="32"/>
      </w:rPr>
    </w:pPr>
    <w:r w:rsidRPr="0072404E">
      <w:rPr>
        <w:rFonts w:ascii="Arial" w:hAnsi="Arial" w:cs="Arial"/>
        <w:noProof/>
        <w:color w:val="97184B"/>
        <w:sz w:val="16"/>
      </w:rPr>
      <w:drawing>
        <wp:anchor distT="0" distB="0" distL="114300" distR="114300" simplePos="0" relativeHeight="251669504" behindDoc="0" locked="0" layoutInCell="1" allowOverlap="1" wp14:anchorId="738E3C9A" wp14:editId="35F2001F">
          <wp:simplePos x="0" y="0"/>
          <wp:positionH relativeFrom="margin">
            <wp:posOffset>4082428</wp:posOffset>
          </wp:positionH>
          <wp:positionV relativeFrom="paragraph">
            <wp:posOffset>301990</wp:posOffset>
          </wp:positionV>
          <wp:extent cx="2040890" cy="343535"/>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1">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00B21F34">
      <w:rPr>
        <w:rFonts w:ascii="Arial" w:hAnsi="Arial" w:cs="Arial"/>
        <w:b/>
        <w:noProof/>
        <w:color w:val="97184B"/>
        <w:szCs w:val="32"/>
      </w:rPr>
      <w:t xml:space="preserve">                  </w:t>
    </w:r>
    <w:r>
      <w:rPr>
        <w:rFonts w:ascii="Arial" w:hAnsi="Arial" w:cs="Arial"/>
        <w:b/>
        <w:noProof/>
        <w:color w:val="97184B"/>
        <w:szCs w:val="32"/>
      </w:rPr>
      <w:t xml:space="preserve">     </w:t>
    </w:r>
    <w:r w:rsidR="00B21F34" w:rsidRPr="0072404E">
      <w:rPr>
        <w:rFonts w:ascii="Arial" w:hAnsi="Arial" w:cs="Arial"/>
        <w:noProof/>
        <w:sz w:val="20"/>
      </w:rPr>
      <w:t xml:space="preserve"> </w:t>
    </w:r>
    <w:r w:rsidR="00310C55" w:rsidRPr="0072404E">
      <w:rPr>
        <w:rFonts w:ascii="Arial" w:hAnsi="Arial" w:cs="Arial"/>
        <w:noProof/>
        <w:sz w:val="20"/>
      </w:rPr>
      <w:drawing>
        <wp:anchor distT="0" distB="0" distL="114300" distR="114300" simplePos="0" relativeHeight="251659776" behindDoc="0" locked="0" layoutInCell="1" allowOverlap="1" wp14:anchorId="3116638E" wp14:editId="59F581DB">
          <wp:simplePos x="0" y="0"/>
          <wp:positionH relativeFrom="margin">
            <wp:posOffset>2670810</wp:posOffset>
          </wp:positionH>
          <wp:positionV relativeFrom="paragraph">
            <wp:posOffset>120870</wp:posOffset>
          </wp:positionV>
          <wp:extent cx="630000" cy="630000"/>
          <wp:effectExtent l="0" t="0" r="0" b="0"/>
          <wp:wrapSquare wrapText="bothSides"/>
          <wp:docPr id="22" name="Imagen 2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34F2A" w14:textId="256CD990" w:rsidR="00310C55" w:rsidRPr="0072404E" w:rsidRDefault="00310C55" w:rsidP="00463E89">
    <w:pPr>
      <w:pStyle w:val="Piedepgina"/>
      <w:rPr>
        <w:rFonts w:ascii="Arial" w:hAnsi="Arial" w:cs="Arial"/>
        <w:color w:val="97184B"/>
        <w:sz w:val="16"/>
      </w:rPr>
    </w:pPr>
    <w:r w:rsidRPr="0072404E">
      <w:rPr>
        <w:rFonts w:ascii="Arial" w:hAnsi="Arial" w:cs="Arial"/>
        <w:noProof/>
        <w:color w:val="97184B"/>
        <w:sz w:val="16"/>
        <w:lang w:eastAsia="es-MX"/>
      </w:rPr>
      <w:t xml:space="preserve">Plaza Hidalgo S/N. Col. Centro </w:t>
    </w:r>
  </w:p>
  <w:p w14:paraId="7009498A" w14:textId="462068D9"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0E67B728"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00FD6B6C" w:rsidRPr="00FD6B6C">
      <w:rPr>
        <w:rFonts w:ascii="Arial" w:hAnsi="Arial" w:cs="Arial"/>
        <w:noProof/>
        <w:sz w:val="20"/>
        <w:szCs w:val="20"/>
        <w:lang w:val="es-ES"/>
      </w:rPr>
      <w:t>13</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00FD6B6C" w:rsidRPr="00FD6B6C">
      <w:rPr>
        <w:rFonts w:ascii="Arial" w:hAnsi="Arial" w:cs="Arial"/>
        <w:noProof/>
        <w:sz w:val="20"/>
        <w:szCs w:val="20"/>
        <w:lang w:val="es-ES"/>
      </w:rPr>
      <w:t>13</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C430" w14:textId="77777777" w:rsidR="005524C6" w:rsidRDefault="005524C6" w:rsidP="0006666F">
      <w:pPr>
        <w:spacing w:after="0" w:line="240" w:lineRule="auto"/>
      </w:pPr>
      <w:r>
        <w:separator/>
      </w:r>
    </w:p>
  </w:footnote>
  <w:footnote w:type="continuationSeparator" w:id="0">
    <w:p w14:paraId="65CD007C" w14:textId="77777777" w:rsidR="005524C6" w:rsidRDefault="005524C6"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57983948" w:rsidR="00310C55" w:rsidRPr="006D355E" w:rsidRDefault="00310C5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7728" behindDoc="1" locked="0" layoutInCell="1" allowOverlap="1" wp14:anchorId="7FBE20D3" wp14:editId="02805F81">
          <wp:simplePos x="0" y="0"/>
          <wp:positionH relativeFrom="margin">
            <wp:posOffset>1961303</wp:posOffset>
          </wp:positionH>
          <wp:positionV relativeFrom="paragraph">
            <wp:posOffset>-229688</wp:posOffset>
          </wp:positionV>
          <wp:extent cx="2055248" cy="679420"/>
          <wp:effectExtent l="0" t="0" r="2540" b="698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7F530C7F" w:rsidR="00310C55" w:rsidRPr="006D355E" w:rsidRDefault="002D6691" w:rsidP="009D452C">
    <w:pPr>
      <w:pStyle w:val="Encabezado"/>
      <w:tabs>
        <w:tab w:val="center" w:pos="4702"/>
        <w:tab w:val="left" w:pos="5180"/>
      </w:tabs>
      <w:rPr>
        <w:rFonts w:ascii="Arial" w:hAnsi="Arial" w:cs="Arial"/>
        <w:sz w:val="18"/>
        <w:lang w:eastAsia="es-MX"/>
      </w:rPr>
    </w:pPr>
    <w:r w:rsidRPr="006D355E">
      <w:rPr>
        <w:rFonts w:ascii="Arial" w:hAnsi="Arial" w:cs="Arial"/>
        <w:noProof/>
        <w:sz w:val="18"/>
        <w:lang w:eastAsia="es-MX"/>
      </w:rPr>
      <mc:AlternateContent>
        <mc:Choice Requires="wps">
          <w:drawing>
            <wp:anchor distT="0" distB="0" distL="114300" distR="114300" simplePos="0" relativeHeight="251663360" behindDoc="0" locked="0" layoutInCell="1" allowOverlap="1" wp14:anchorId="505BEB82" wp14:editId="42A46FB5">
              <wp:simplePos x="0" y="0"/>
              <wp:positionH relativeFrom="margin">
                <wp:align>center</wp:align>
              </wp:positionH>
              <wp:positionV relativeFrom="paragraph">
                <wp:posOffset>273050</wp:posOffset>
              </wp:positionV>
              <wp:extent cx="5039995" cy="215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15900"/>
                      </a:xfrm>
                      <a:prstGeom prst="rect">
                        <a:avLst/>
                      </a:prstGeom>
                      <a:noFill/>
                      <a:ln w="9525">
                        <a:noFill/>
                        <a:miter lim="800000"/>
                        <a:headEnd/>
                        <a:tailEnd/>
                      </a:ln>
                    </wps:spPr>
                    <wps:txbx>
                      <w:txbxContent>
                        <w:p w14:paraId="59768862" w14:textId="1DCD362D" w:rsidR="002D6691" w:rsidRPr="00C270AF" w:rsidRDefault="002D6691" w:rsidP="002D669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063DA3">
                            <w:rPr>
                              <w:rFonts w:ascii="Arial" w:hAnsi="Arial" w:cs="Arial"/>
                              <w:color w:val="97184B"/>
                              <w:sz w:val="16"/>
                            </w:rPr>
                            <w:t xml:space="preserve">, </w:t>
                          </w:r>
                          <w:r>
                            <w:rPr>
                              <w:rFonts w:ascii="Arial" w:hAnsi="Arial" w:cs="Arial"/>
                              <w:color w:val="97184B"/>
                              <w:sz w:val="16"/>
                            </w:rPr>
                            <w:t>Capital del Estado de México</w:t>
                          </w:r>
                          <w:r w:rsidRPr="00CA2CDB">
                            <w:rPr>
                              <w:rFonts w:ascii="Arial" w:hAnsi="Arial" w:cs="Arial"/>
                              <w:color w:val="97184B"/>
                              <w:sz w:val="16"/>
                            </w:rPr>
                            <w:t>”.</w:t>
                          </w:r>
                        </w:p>
                        <w:p w14:paraId="335B0F43" w14:textId="77777777" w:rsidR="002D6691" w:rsidRPr="00194C92" w:rsidRDefault="002D6691" w:rsidP="002D669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05BEB82" id="_x0000_t202" coordsize="21600,21600" o:spt="202" path="m,l,21600r21600,l21600,xe">
              <v:stroke joinstyle="miter"/>
              <v:path gradientshapeok="t" o:connecttype="rect"/>
            </v:shapetype>
            <v:shape id="Cuadro de texto 2" o:spid="_x0000_s1026" type="#_x0000_t202" style="position:absolute;margin-left:0;margin-top:21.5pt;width:396.85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" filled="f" stroked="f">
              <v:textbox>
                <w:txbxContent>
                  <w:p w14:paraId="59768862" w14:textId="1DCD362D" w:rsidR="002D6691" w:rsidRPr="00C270AF" w:rsidRDefault="002D6691" w:rsidP="002D669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063DA3">
                      <w:rPr>
                        <w:rFonts w:ascii="Arial" w:hAnsi="Arial" w:cs="Arial"/>
                        <w:color w:val="97184B"/>
                        <w:sz w:val="16"/>
                      </w:rPr>
                      <w:t xml:space="preserve">, </w:t>
                    </w:r>
                    <w:r>
                      <w:rPr>
                        <w:rFonts w:ascii="Arial" w:hAnsi="Arial" w:cs="Arial"/>
                        <w:color w:val="97184B"/>
                        <w:sz w:val="16"/>
                      </w:rPr>
                      <w:t>Capital del Estado de México</w:t>
                    </w:r>
                    <w:r w:rsidRPr="00CA2CDB">
                      <w:rPr>
                        <w:rFonts w:ascii="Arial" w:hAnsi="Arial" w:cs="Arial"/>
                        <w:color w:val="97184B"/>
                        <w:sz w:val="16"/>
                      </w:rPr>
                      <w:t>”.</w:t>
                    </w:r>
                  </w:p>
                  <w:p w14:paraId="335B0F43" w14:textId="77777777" w:rsidR="002D6691" w:rsidRPr="00194C92" w:rsidRDefault="002D6691" w:rsidP="002D669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FBD85B" 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7F96094A" w:rsidR="0006401A" w:rsidRPr="00635E1D" w:rsidRDefault="002C745A" w:rsidP="0006401A">
    <w:pPr>
      <w:pStyle w:val="Encabezado"/>
      <w:jc w:val="both"/>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39EF60E2" wp14:editId="35969101">
          <wp:simplePos x="0" y="0"/>
          <wp:positionH relativeFrom="margin">
            <wp:posOffset>-93641</wp:posOffset>
          </wp:positionH>
          <wp:positionV relativeFrom="paragraph">
            <wp:posOffset>-178002</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5408" behindDoc="0" locked="0" layoutInCell="1" allowOverlap="1" wp14:anchorId="1CB9DD8A" wp14:editId="359555CE">
          <wp:simplePos x="0" y="0"/>
          <wp:positionH relativeFrom="margin">
            <wp:posOffset>3829616</wp:posOffset>
          </wp:positionH>
          <wp:positionV relativeFrom="paragraph">
            <wp:posOffset>-100154</wp:posOffset>
          </wp:positionV>
          <wp:extent cx="1840865" cy="359410"/>
          <wp:effectExtent l="0" t="0" r="698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40A57"/>
    <w:multiLevelType w:val="hybridMultilevel"/>
    <w:tmpl w:val="95E4C8E0"/>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872680"/>
    <w:multiLevelType w:val="hybridMultilevel"/>
    <w:tmpl w:val="6E146CAE"/>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E14275"/>
    <w:multiLevelType w:val="hybridMultilevel"/>
    <w:tmpl w:val="736669D6"/>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F82F05"/>
    <w:multiLevelType w:val="hybridMultilevel"/>
    <w:tmpl w:val="18FE2E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497113"/>
    <w:multiLevelType w:val="hybridMultilevel"/>
    <w:tmpl w:val="5CC46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7276B2"/>
    <w:multiLevelType w:val="hybridMultilevel"/>
    <w:tmpl w:val="9734451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5C3643"/>
    <w:multiLevelType w:val="hybridMultilevel"/>
    <w:tmpl w:val="B0EA89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A550884"/>
    <w:multiLevelType w:val="hybridMultilevel"/>
    <w:tmpl w:val="BB6462E8"/>
    <w:lvl w:ilvl="0" w:tplc="080A000B">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7"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83522D"/>
    <w:multiLevelType w:val="hybridMultilevel"/>
    <w:tmpl w:val="8C7293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E35313"/>
    <w:multiLevelType w:val="hybridMultilevel"/>
    <w:tmpl w:val="8350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7B77C0"/>
    <w:multiLevelType w:val="hybridMultilevel"/>
    <w:tmpl w:val="A516B7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7"/>
  </w:num>
  <w:num w:numId="4">
    <w:abstractNumId w:val="25"/>
  </w:num>
  <w:num w:numId="5">
    <w:abstractNumId w:val="27"/>
  </w:num>
  <w:num w:numId="6">
    <w:abstractNumId w:val="29"/>
  </w:num>
  <w:num w:numId="7">
    <w:abstractNumId w:val="30"/>
  </w:num>
  <w:num w:numId="8">
    <w:abstractNumId w:val="28"/>
  </w:num>
  <w:num w:numId="9">
    <w:abstractNumId w:val="4"/>
  </w:num>
  <w:num w:numId="10">
    <w:abstractNumId w:val="20"/>
  </w:num>
  <w:num w:numId="11">
    <w:abstractNumId w:val="13"/>
  </w:num>
  <w:num w:numId="12">
    <w:abstractNumId w:val="7"/>
  </w:num>
  <w:num w:numId="13">
    <w:abstractNumId w:val="0"/>
  </w:num>
  <w:num w:numId="14">
    <w:abstractNumId w:val="3"/>
  </w:num>
  <w:num w:numId="15">
    <w:abstractNumId w:val="18"/>
  </w:num>
  <w:num w:numId="16">
    <w:abstractNumId w:val="5"/>
  </w:num>
  <w:num w:numId="17">
    <w:abstractNumId w:val="26"/>
  </w:num>
  <w:num w:numId="18">
    <w:abstractNumId w:val="10"/>
  </w:num>
  <w:num w:numId="19">
    <w:abstractNumId w:val="21"/>
  </w:num>
  <w:num w:numId="20">
    <w:abstractNumId w:val="19"/>
  </w:num>
  <w:num w:numId="21">
    <w:abstractNumId w:val="15"/>
  </w:num>
  <w:num w:numId="22">
    <w:abstractNumId w:val="22"/>
  </w:num>
  <w:num w:numId="23">
    <w:abstractNumId w:val="31"/>
  </w:num>
  <w:num w:numId="24">
    <w:abstractNumId w:val="14"/>
  </w:num>
  <w:num w:numId="25">
    <w:abstractNumId w:val="2"/>
  </w:num>
  <w:num w:numId="26">
    <w:abstractNumId w:val="8"/>
  </w:num>
  <w:num w:numId="27">
    <w:abstractNumId w:val="24"/>
  </w:num>
  <w:num w:numId="28">
    <w:abstractNumId w:val="11"/>
  </w:num>
  <w:num w:numId="29">
    <w:abstractNumId w:val="1"/>
  </w:num>
  <w:num w:numId="30">
    <w:abstractNumId w:val="12"/>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5AA"/>
    <w:rsid w:val="00000C88"/>
    <w:rsid w:val="00000CB7"/>
    <w:rsid w:val="00000F87"/>
    <w:rsid w:val="0000133A"/>
    <w:rsid w:val="00001640"/>
    <w:rsid w:val="0000188A"/>
    <w:rsid w:val="0000567B"/>
    <w:rsid w:val="0000575C"/>
    <w:rsid w:val="00005E10"/>
    <w:rsid w:val="000068CD"/>
    <w:rsid w:val="00007E9E"/>
    <w:rsid w:val="00012479"/>
    <w:rsid w:val="00012713"/>
    <w:rsid w:val="00016CE6"/>
    <w:rsid w:val="00016F3F"/>
    <w:rsid w:val="00016FDE"/>
    <w:rsid w:val="00020117"/>
    <w:rsid w:val="00035719"/>
    <w:rsid w:val="0003633D"/>
    <w:rsid w:val="00042E83"/>
    <w:rsid w:val="00042FB6"/>
    <w:rsid w:val="00043391"/>
    <w:rsid w:val="00047C94"/>
    <w:rsid w:val="00051531"/>
    <w:rsid w:val="00051E65"/>
    <w:rsid w:val="00052FEB"/>
    <w:rsid w:val="000530CE"/>
    <w:rsid w:val="00053463"/>
    <w:rsid w:val="00053C86"/>
    <w:rsid w:val="0005628A"/>
    <w:rsid w:val="0005792A"/>
    <w:rsid w:val="00060B1D"/>
    <w:rsid w:val="00060B2D"/>
    <w:rsid w:val="0006330E"/>
    <w:rsid w:val="00063DA3"/>
    <w:rsid w:val="0006401A"/>
    <w:rsid w:val="00064E8D"/>
    <w:rsid w:val="000653D8"/>
    <w:rsid w:val="00065C8B"/>
    <w:rsid w:val="0006666F"/>
    <w:rsid w:val="00067306"/>
    <w:rsid w:val="0006771B"/>
    <w:rsid w:val="00070D9B"/>
    <w:rsid w:val="00071801"/>
    <w:rsid w:val="000718B2"/>
    <w:rsid w:val="0007242F"/>
    <w:rsid w:val="00073F79"/>
    <w:rsid w:val="000753CE"/>
    <w:rsid w:val="00075561"/>
    <w:rsid w:val="00075FBE"/>
    <w:rsid w:val="00084D38"/>
    <w:rsid w:val="00085016"/>
    <w:rsid w:val="00085454"/>
    <w:rsid w:val="00087EE2"/>
    <w:rsid w:val="0009653F"/>
    <w:rsid w:val="00096D64"/>
    <w:rsid w:val="00096F93"/>
    <w:rsid w:val="00096F95"/>
    <w:rsid w:val="00097828"/>
    <w:rsid w:val="00097B49"/>
    <w:rsid w:val="000A1157"/>
    <w:rsid w:val="000A19D7"/>
    <w:rsid w:val="000A44B1"/>
    <w:rsid w:val="000A4C32"/>
    <w:rsid w:val="000A7867"/>
    <w:rsid w:val="000A792B"/>
    <w:rsid w:val="000B08E0"/>
    <w:rsid w:val="000B0CC8"/>
    <w:rsid w:val="000B4DED"/>
    <w:rsid w:val="000B4F74"/>
    <w:rsid w:val="000B738F"/>
    <w:rsid w:val="000C1C75"/>
    <w:rsid w:val="000C3E6D"/>
    <w:rsid w:val="000C5848"/>
    <w:rsid w:val="000C6BE7"/>
    <w:rsid w:val="000D099C"/>
    <w:rsid w:val="000D187E"/>
    <w:rsid w:val="000D4CD6"/>
    <w:rsid w:val="000D5B1E"/>
    <w:rsid w:val="000D7A6D"/>
    <w:rsid w:val="000E20D0"/>
    <w:rsid w:val="000E567A"/>
    <w:rsid w:val="000E63FC"/>
    <w:rsid w:val="000E686B"/>
    <w:rsid w:val="000E7138"/>
    <w:rsid w:val="000F3F37"/>
    <w:rsid w:val="000F696C"/>
    <w:rsid w:val="000F6E4C"/>
    <w:rsid w:val="0010474B"/>
    <w:rsid w:val="00106D7C"/>
    <w:rsid w:val="0010786B"/>
    <w:rsid w:val="00107C45"/>
    <w:rsid w:val="00111BFE"/>
    <w:rsid w:val="00112072"/>
    <w:rsid w:val="00112EDC"/>
    <w:rsid w:val="00114947"/>
    <w:rsid w:val="00120A12"/>
    <w:rsid w:val="0012100A"/>
    <w:rsid w:val="0012318A"/>
    <w:rsid w:val="001237E3"/>
    <w:rsid w:val="00123904"/>
    <w:rsid w:val="00124FAA"/>
    <w:rsid w:val="00133390"/>
    <w:rsid w:val="001414AB"/>
    <w:rsid w:val="001441CA"/>
    <w:rsid w:val="00144767"/>
    <w:rsid w:val="00145540"/>
    <w:rsid w:val="0014554D"/>
    <w:rsid w:val="001469B1"/>
    <w:rsid w:val="001507FA"/>
    <w:rsid w:val="00150BF2"/>
    <w:rsid w:val="0015409D"/>
    <w:rsid w:val="00154687"/>
    <w:rsid w:val="00155BBA"/>
    <w:rsid w:val="00156272"/>
    <w:rsid w:val="00156748"/>
    <w:rsid w:val="00157993"/>
    <w:rsid w:val="00157F66"/>
    <w:rsid w:val="00161356"/>
    <w:rsid w:val="001631ED"/>
    <w:rsid w:val="00163371"/>
    <w:rsid w:val="0016537C"/>
    <w:rsid w:val="00165CEF"/>
    <w:rsid w:val="00167F37"/>
    <w:rsid w:val="001701E7"/>
    <w:rsid w:val="0017364E"/>
    <w:rsid w:val="00175E51"/>
    <w:rsid w:val="00176DB2"/>
    <w:rsid w:val="001778E5"/>
    <w:rsid w:val="00177A16"/>
    <w:rsid w:val="00177A6E"/>
    <w:rsid w:val="001829F6"/>
    <w:rsid w:val="00183C60"/>
    <w:rsid w:val="00184FB4"/>
    <w:rsid w:val="00187423"/>
    <w:rsid w:val="00187FC0"/>
    <w:rsid w:val="00192C16"/>
    <w:rsid w:val="00192CF1"/>
    <w:rsid w:val="001A0B83"/>
    <w:rsid w:val="001A1FD3"/>
    <w:rsid w:val="001A3781"/>
    <w:rsid w:val="001A4987"/>
    <w:rsid w:val="001A5634"/>
    <w:rsid w:val="001A6ED4"/>
    <w:rsid w:val="001A7ABC"/>
    <w:rsid w:val="001B002C"/>
    <w:rsid w:val="001B04F7"/>
    <w:rsid w:val="001B0A37"/>
    <w:rsid w:val="001B187D"/>
    <w:rsid w:val="001B71FC"/>
    <w:rsid w:val="001C32CD"/>
    <w:rsid w:val="001C500C"/>
    <w:rsid w:val="001C7724"/>
    <w:rsid w:val="001C7F03"/>
    <w:rsid w:val="001D1BB4"/>
    <w:rsid w:val="001D3ACD"/>
    <w:rsid w:val="001D42C2"/>
    <w:rsid w:val="001D53DE"/>
    <w:rsid w:val="001D671F"/>
    <w:rsid w:val="001D6BAD"/>
    <w:rsid w:val="001D74C1"/>
    <w:rsid w:val="001E19D5"/>
    <w:rsid w:val="001E19FF"/>
    <w:rsid w:val="001E3327"/>
    <w:rsid w:val="001E5406"/>
    <w:rsid w:val="001E5B8E"/>
    <w:rsid w:val="001E5F95"/>
    <w:rsid w:val="001E6976"/>
    <w:rsid w:val="001E7EB9"/>
    <w:rsid w:val="001F2ED1"/>
    <w:rsid w:val="001F39E5"/>
    <w:rsid w:val="001F46E8"/>
    <w:rsid w:val="001F4CC9"/>
    <w:rsid w:val="001F51E2"/>
    <w:rsid w:val="002042E0"/>
    <w:rsid w:val="00206094"/>
    <w:rsid w:val="002060B5"/>
    <w:rsid w:val="002061F6"/>
    <w:rsid w:val="00212A2E"/>
    <w:rsid w:val="0021311B"/>
    <w:rsid w:val="002141F9"/>
    <w:rsid w:val="00216722"/>
    <w:rsid w:val="00217074"/>
    <w:rsid w:val="0022189D"/>
    <w:rsid w:val="00221D15"/>
    <w:rsid w:val="00221F7E"/>
    <w:rsid w:val="00226B6F"/>
    <w:rsid w:val="002352F6"/>
    <w:rsid w:val="00237F2B"/>
    <w:rsid w:val="00240075"/>
    <w:rsid w:val="00241747"/>
    <w:rsid w:val="00241A18"/>
    <w:rsid w:val="002427D9"/>
    <w:rsid w:val="00242982"/>
    <w:rsid w:val="00244AE5"/>
    <w:rsid w:val="00244D52"/>
    <w:rsid w:val="00245655"/>
    <w:rsid w:val="00245DD2"/>
    <w:rsid w:val="00252CA5"/>
    <w:rsid w:val="00256583"/>
    <w:rsid w:val="00256B78"/>
    <w:rsid w:val="00257340"/>
    <w:rsid w:val="002604E7"/>
    <w:rsid w:val="00260735"/>
    <w:rsid w:val="00260CF8"/>
    <w:rsid w:val="002632A3"/>
    <w:rsid w:val="002677ED"/>
    <w:rsid w:val="002704BA"/>
    <w:rsid w:val="0027051D"/>
    <w:rsid w:val="00271F1F"/>
    <w:rsid w:val="00272150"/>
    <w:rsid w:val="002734F9"/>
    <w:rsid w:val="00273F1E"/>
    <w:rsid w:val="002745AA"/>
    <w:rsid w:val="0027597B"/>
    <w:rsid w:val="00276DAE"/>
    <w:rsid w:val="0027738A"/>
    <w:rsid w:val="00285719"/>
    <w:rsid w:val="00287915"/>
    <w:rsid w:val="002926C4"/>
    <w:rsid w:val="002928E0"/>
    <w:rsid w:val="00292AE6"/>
    <w:rsid w:val="0029384B"/>
    <w:rsid w:val="00293D30"/>
    <w:rsid w:val="00294015"/>
    <w:rsid w:val="002946B0"/>
    <w:rsid w:val="002A031D"/>
    <w:rsid w:val="002A03F5"/>
    <w:rsid w:val="002A0422"/>
    <w:rsid w:val="002A105B"/>
    <w:rsid w:val="002A226B"/>
    <w:rsid w:val="002A365A"/>
    <w:rsid w:val="002A5AB7"/>
    <w:rsid w:val="002A671A"/>
    <w:rsid w:val="002B3CE4"/>
    <w:rsid w:val="002B3F9A"/>
    <w:rsid w:val="002B62CB"/>
    <w:rsid w:val="002C1A62"/>
    <w:rsid w:val="002C46F4"/>
    <w:rsid w:val="002C52DA"/>
    <w:rsid w:val="002C745A"/>
    <w:rsid w:val="002C7696"/>
    <w:rsid w:val="002D0351"/>
    <w:rsid w:val="002D0418"/>
    <w:rsid w:val="002D05E1"/>
    <w:rsid w:val="002D1AE2"/>
    <w:rsid w:val="002D6691"/>
    <w:rsid w:val="002E0428"/>
    <w:rsid w:val="002E2FC2"/>
    <w:rsid w:val="002E3A1E"/>
    <w:rsid w:val="002E485D"/>
    <w:rsid w:val="002E6380"/>
    <w:rsid w:val="002F0AD5"/>
    <w:rsid w:val="002F0F77"/>
    <w:rsid w:val="002F15F5"/>
    <w:rsid w:val="002F2E80"/>
    <w:rsid w:val="002F5400"/>
    <w:rsid w:val="002F6763"/>
    <w:rsid w:val="002F68F0"/>
    <w:rsid w:val="002F6F99"/>
    <w:rsid w:val="002F71A7"/>
    <w:rsid w:val="003031BA"/>
    <w:rsid w:val="00303C19"/>
    <w:rsid w:val="00310C55"/>
    <w:rsid w:val="00310FFA"/>
    <w:rsid w:val="003124ED"/>
    <w:rsid w:val="00314DFC"/>
    <w:rsid w:val="00316D68"/>
    <w:rsid w:val="0032698E"/>
    <w:rsid w:val="003301E9"/>
    <w:rsid w:val="0033074D"/>
    <w:rsid w:val="00330A34"/>
    <w:rsid w:val="003317AA"/>
    <w:rsid w:val="0033448E"/>
    <w:rsid w:val="0033513B"/>
    <w:rsid w:val="00340950"/>
    <w:rsid w:val="00340FD7"/>
    <w:rsid w:val="003420C0"/>
    <w:rsid w:val="003429B9"/>
    <w:rsid w:val="00344751"/>
    <w:rsid w:val="00344BB0"/>
    <w:rsid w:val="00346191"/>
    <w:rsid w:val="00346378"/>
    <w:rsid w:val="00346D83"/>
    <w:rsid w:val="00346FC9"/>
    <w:rsid w:val="003516B4"/>
    <w:rsid w:val="0035433C"/>
    <w:rsid w:val="003558FE"/>
    <w:rsid w:val="00355F5F"/>
    <w:rsid w:val="003568BB"/>
    <w:rsid w:val="00356C42"/>
    <w:rsid w:val="0035734F"/>
    <w:rsid w:val="003605DA"/>
    <w:rsid w:val="00361A1A"/>
    <w:rsid w:val="00361AA5"/>
    <w:rsid w:val="00363D8B"/>
    <w:rsid w:val="003642FB"/>
    <w:rsid w:val="0036460D"/>
    <w:rsid w:val="00365B4E"/>
    <w:rsid w:val="0036653C"/>
    <w:rsid w:val="00366B01"/>
    <w:rsid w:val="003703FC"/>
    <w:rsid w:val="00372327"/>
    <w:rsid w:val="0037284F"/>
    <w:rsid w:val="00373772"/>
    <w:rsid w:val="00375591"/>
    <w:rsid w:val="00376CF8"/>
    <w:rsid w:val="003801F1"/>
    <w:rsid w:val="00383E91"/>
    <w:rsid w:val="00385B37"/>
    <w:rsid w:val="00386E51"/>
    <w:rsid w:val="003878B1"/>
    <w:rsid w:val="00391127"/>
    <w:rsid w:val="00391A26"/>
    <w:rsid w:val="003921D0"/>
    <w:rsid w:val="003923D1"/>
    <w:rsid w:val="00392F7A"/>
    <w:rsid w:val="00394966"/>
    <w:rsid w:val="00395D64"/>
    <w:rsid w:val="00396D0F"/>
    <w:rsid w:val="00397DB6"/>
    <w:rsid w:val="003A1341"/>
    <w:rsid w:val="003A1F04"/>
    <w:rsid w:val="003A2A38"/>
    <w:rsid w:val="003A3185"/>
    <w:rsid w:val="003A6147"/>
    <w:rsid w:val="003A736F"/>
    <w:rsid w:val="003A764A"/>
    <w:rsid w:val="003A7C10"/>
    <w:rsid w:val="003B13F9"/>
    <w:rsid w:val="003B2886"/>
    <w:rsid w:val="003C1AE7"/>
    <w:rsid w:val="003C3491"/>
    <w:rsid w:val="003C6396"/>
    <w:rsid w:val="003D5C7A"/>
    <w:rsid w:val="003D744C"/>
    <w:rsid w:val="003E0432"/>
    <w:rsid w:val="003E2A72"/>
    <w:rsid w:val="003E31E5"/>
    <w:rsid w:val="003E5A4D"/>
    <w:rsid w:val="003E5F0D"/>
    <w:rsid w:val="003F05D0"/>
    <w:rsid w:val="003F1466"/>
    <w:rsid w:val="003F1640"/>
    <w:rsid w:val="003F4CA5"/>
    <w:rsid w:val="003F56CE"/>
    <w:rsid w:val="003F68DC"/>
    <w:rsid w:val="003F752E"/>
    <w:rsid w:val="003F769F"/>
    <w:rsid w:val="00400CCF"/>
    <w:rsid w:val="00400EB1"/>
    <w:rsid w:val="00401E5A"/>
    <w:rsid w:val="004069D0"/>
    <w:rsid w:val="00406E42"/>
    <w:rsid w:val="0041055B"/>
    <w:rsid w:val="004114AE"/>
    <w:rsid w:val="0041259B"/>
    <w:rsid w:val="00413A01"/>
    <w:rsid w:val="00414E63"/>
    <w:rsid w:val="00421662"/>
    <w:rsid w:val="00423A68"/>
    <w:rsid w:val="00423E08"/>
    <w:rsid w:val="0042428B"/>
    <w:rsid w:val="0042440F"/>
    <w:rsid w:val="0042611E"/>
    <w:rsid w:val="0042734A"/>
    <w:rsid w:val="004273A3"/>
    <w:rsid w:val="00430AF7"/>
    <w:rsid w:val="004354F0"/>
    <w:rsid w:val="00435C56"/>
    <w:rsid w:val="004368F4"/>
    <w:rsid w:val="00437620"/>
    <w:rsid w:val="0043780D"/>
    <w:rsid w:val="004405D8"/>
    <w:rsid w:val="00444AD6"/>
    <w:rsid w:val="00444FBE"/>
    <w:rsid w:val="00445DBE"/>
    <w:rsid w:val="00446865"/>
    <w:rsid w:val="00447799"/>
    <w:rsid w:val="00453E3F"/>
    <w:rsid w:val="00457593"/>
    <w:rsid w:val="004603A9"/>
    <w:rsid w:val="00460528"/>
    <w:rsid w:val="00460C95"/>
    <w:rsid w:val="00461A28"/>
    <w:rsid w:val="0046224C"/>
    <w:rsid w:val="00463E89"/>
    <w:rsid w:val="00465458"/>
    <w:rsid w:val="0046735F"/>
    <w:rsid w:val="004676F5"/>
    <w:rsid w:val="00470167"/>
    <w:rsid w:val="00474561"/>
    <w:rsid w:val="00476D19"/>
    <w:rsid w:val="00481666"/>
    <w:rsid w:val="00487297"/>
    <w:rsid w:val="00487BC6"/>
    <w:rsid w:val="00487E1B"/>
    <w:rsid w:val="004931C7"/>
    <w:rsid w:val="00495B83"/>
    <w:rsid w:val="0049688C"/>
    <w:rsid w:val="004A042F"/>
    <w:rsid w:val="004A1A8C"/>
    <w:rsid w:val="004A2C0B"/>
    <w:rsid w:val="004A4DAE"/>
    <w:rsid w:val="004A71C9"/>
    <w:rsid w:val="004B068A"/>
    <w:rsid w:val="004B30E4"/>
    <w:rsid w:val="004B59CD"/>
    <w:rsid w:val="004B746C"/>
    <w:rsid w:val="004C2FB8"/>
    <w:rsid w:val="004C6039"/>
    <w:rsid w:val="004D1B8F"/>
    <w:rsid w:val="004D3242"/>
    <w:rsid w:val="004D3244"/>
    <w:rsid w:val="004E066E"/>
    <w:rsid w:val="004E06D2"/>
    <w:rsid w:val="004E21FC"/>
    <w:rsid w:val="004E36EC"/>
    <w:rsid w:val="004E38E5"/>
    <w:rsid w:val="004E5554"/>
    <w:rsid w:val="004E6794"/>
    <w:rsid w:val="004E70DE"/>
    <w:rsid w:val="004F187E"/>
    <w:rsid w:val="004F5FF9"/>
    <w:rsid w:val="005000B5"/>
    <w:rsid w:val="0050047C"/>
    <w:rsid w:val="00504D28"/>
    <w:rsid w:val="005056F4"/>
    <w:rsid w:val="005067D4"/>
    <w:rsid w:val="00510F12"/>
    <w:rsid w:val="00511483"/>
    <w:rsid w:val="00512882"/>
    <w:rsid w:val="00515625"/>
    <w:rsid w:val="00515713"/>
    <w:rsid w:val="00515A56"/>
    <w:rsid w:val="00515B9F"/>
    <w:rsid w:val="00516B09"/>
    <w:rsid w:val="00523348"/>
    <w:rsid w:val="005251B9"/>
    <w:rsid w:val="005273B6"/>
    <w:rsid w:val="00535BAE"/>
    <w:rsid w:val="005363DB"/>
    <w:rsid w:val="0053711C"/>
    <w:rsid w:val="00540221"/>
    <w:rsid w:val="00541363"/>
    <w:rsid w:val="00541B83"/>
    <w:rsid w:val="005424F1"/>
    <w:rsid w:val="00543B1D"/>
    <w:rsid w:val="00543DF8"/>
    <w:rsid w:val="0054529C"/>
    <w:rsid w:val="00546A9B"/>
    <w:rsid w:val="00547A09"/>
    <w:rsid w:val="00550C95"/>
    <w:rsid w:val="005524C6"/>
    <w:rsid w:val="00552688"/>
    <w:rsid w:val="0055394E"/>
    <w:rsid w:val="00557792"/>
    <w:rsid w:val="00561E3D"/>
    <w:rsid w:val="0056236C"/>
    <w:rsid w:val="00563133"/>
    <w:rsid w:val="00564296"/>
    <w:rsid w:val="00564309"/>
    <w:rsid w:val="005662DF"/>
    <w:rsid w:val="005673C9"/>
    <w:rsid w:val="005701E0"/>
    <w:rsid w:val="0057088E"/>
    <w:rsid w:val="00571421"/>
    <w:rsid w:val="00571F00"/>
    <w:rsid w:val="005721E4"/>
    <w:rsid w:val="0057520C"/>
    <w:rsid w:val="00575C81"/>
    <w:rsid w:val="005818A5"/>
    <w:rsid w:val="00582139"/>
    <w:rsid w:val="005825E5"/>
    <w:rsid w:val="00583CC5"/>
    <w:rsid w:val="005842D5"/>
    <w:rsid w:val="005843B3"/>
    <w:rsid w:val="005853A1"/>
    <w:rsid w:val="005856B8"/>
    <w:rsid w:val="00586F8E"/>
    <w:rsid w:val="00587B40"/>
    <w:rsid w:val="00590451"/>
    <w:rsid w:val="0059045F"/>
    <w:rsid w:val="0059301A"/>
    <w:rsid w:val="005938C5"/>
    <w:rsid w:val="00594F1F"/>
    <w:rsid w:val="00596CD9"/>
    <w:rsid w:val="005A08D8"/>
    <w:rsid w:val="005A27E4"/>
    <w:rsid w:val="005A2A56"/>
    <w:rsid w:val="005A3F7E"/>
    <w:rsid w:val="005A432D"/>
    <w:rsid w:val="005A5C20"/>
    <w:rsid w:val="005B33B6"/>
    <w:rsid w:val="005B425A"/>
    <w:rsid w:val="005B6477"/>
    <w:rsid w:val="005B6B95"/>
    <w:rsid w:val="005B6E0C"/>
    <w:rsid w:val="005B76C0"/>
    <w:rsid w:val="005B7A71"/>
    <w:rsid w:val="005C051D"/>
    <w:rsid w:val="005C0F90"/>
    <w:rsid w:val="005C2238"/>
    <w:rsid w:val="005C40BC"/>
    <w:rsid w:val="005C4B23"/>
    <w:rsid w:val="005C53BA"/>
    <w:rsid w:val="005C5A09"/>
    <w:rsid w:val="005C64A0"/>
    <w:rsid w:val="005C7AD4"/>
    <w:rsid w:val="005D10F4"/>
    <w:rsid w:val="005D305C"/>
    <w:rsid w:val="005D39ED"/>
    <w:rsid w:val="005D5247"/>
    <w:rsid w:val="005D5822"/>
    <w:rsid w:val="005E1784"/>
    <w:rsid w:val="005E3D45"/>
    <w:rsid w:val="005E4110"/>
    <w:rsid w:val="005E4EE9"/>
    <w:rsid w:val="005E561E"/>
    <w:rsid w:val="005E581C"/>
    <w:rsid w:val="005E6F3C"/>
    <w:rsid w:val="005E7CED"/>
    <w:rsid w:val="005F2EC5"/>
    <w:rsid w:val="005F3F68"/>
    <w:rsid w:val="005F48EC"/>
    <w:rsid w:val="005F5865"/>
    <w:rsid w:val="005F6743"/>
    <w:rsid w:val="006002EB"/>
    <w:rsid w:val="00600B16"/>
    <w:rsid w:val="00603239"/>
    <w:rsid w:val="00605A23"/>
    <w:rsid w:val="00605CDE"/>
    <w:rsid w:val="00614324"/>
    <w:rsid w:val="00621E5F"/>
    <w:rsid w:val="00622C8A"/>
    <w:rsid w:val="00623AAA"/>
    <w:rsid w:val="00624066"/>
    <w:rsid w:val="00624F35"/>
    <w:rsid w:val="006309BF"/>
    <w:rsid w:val="006318A6"/>
    <w:rsid w:val="00633D9A"/>
    <w:rsid w:val="00633E45"/>
    <w:rsid w:val="00637E5D"/>
    <w:rsid w:val="0064182A"/>
    <w:rsid w:val="00641DC0"/>
    <w:rsid w:val="006451A5"/>
    <w:rsid w:val="00645267"/>
    <w:rsid w:val="00646F1B"/>
    <w:rsid w:val="00653B17"/>
    <w:rsid w:val="006551F1"/>
    <w:rsid w:val="006557FA"/>
    <w:rsid w:val="006559B7"/>
    <w:rsid w:val="0065717F"/>
    <w:rsid w:val="0066138D"/>
    <w:rsid w:val="006614BF"/>
    <w:rsid w:val="006626C2"/>
    <w:rsid w:val="00664D37"/>
    <w:rsid w:val="00672551"/>
    <w:rsid w:val="00673153"/>
    <w:rsid w:val="006753C6"/>
    <w:rsid w:val="006774D9"/>
    <w:rsid w:val="006776AD"/>
    <w:rsid w:val="006779E1"/>
    <w:rsid w:val="0068079E"/>
    <w:rsid w:val="00682B99"/>
    <w:rsid w:val="00686528"/>
    <w:rsid w:val="0068665B"/>
    <w:rsid w:val="0069356D"/>
    <w:rsid w:val="00694539"/>
    <w:rsid w:val="006958FD"/>
    <w:rsid w:val="00696341"/>
    <w:rsid w:val="006A5F43"/>
    <w:rsid w:val="006A6461"/>
    <w:rsid w:val="006A7430"/>
    <w:rsid w:val="006A79F7"/>
    <w:rsid w:val="006B1F8C"/>
    <w:rsid w:val="006B2079"/>
    <w:rsid w:val="006B2DFF"/>
    <w:rsid w:val="006C10C4"/>
    <w:rsid w:val="006C1229"/>
    <w:rsid w:val="006C16D6"/>
    <w:rsid w:val="006C1C26"/>
    <w:rsid w:val="006C314D"/>
    <w:rsid w:val="006C33B0"/>
    <w:rsid w:val="006C4C79"/>
    <w:rsid w:val="006C6CF2"/>
    <w:rsid w:val="006C7A54"/>
    <w:rsid w:val="006D10A4"/>
    <w:rsid w:val="006D1B59"/>
    <w:rsid w:val="006D233D"/>
    <w:rsid w:val="006D3318"/>
    <w:rsid w:val="006D355E"/>
    <w:rsid w:val="006D3958"/>
    <w:rsid w:val="006D44CE"/>
    <w:rsid w:val="006D6FC2"/>
    <w:rsid w:val="006D72F9"/>
    <w:rsid w:val="006E2CED"/>
    <w:rsid w:val="006E34C1"/>
    <w:rsid w:val="006E362E"/>
    <w:rsid w:val="006E39ED"/>
    <w:rsid w:val="006E64ED"/>
    <w:rsid w:val="006E6FB8"/>
    <w:rsid w:val="006F0756"/>
    <w:rsid w:val="006F155B"/>
    <w:rsid w:val="006F2369"/>
    <w:rsid w:val="006F3451"/>
    <w:rsid w:val="006F4555"/>
    <w:rsid w:val="006F5D57"/>
    <w:rsid w:val="007006FB"/>
    <w:rsid w:val="00701D19"/>
    <w:rsid w:val="00701FAC"/>
    <w:rsid w:val="0070422C"/>
    <w:rsid w:val="00705E61"/>
    <w:rsid w:val="00715483"/>
    <w:rsid w:val="0071750D"/>
    <w:rsid w:val="00717673"/>
    <w:rsid w:val="007215FA"/>
    <w:rsid w:val="00721852"/>
    <w:rsid w:val="007227E1"/>
    <w:rsid w:val="0072404E"/>
    <w:rsid w:val="007246EE"/>
    <w:rsid w:val="007249E5"/>
    <w:rsid w:val="007259E6"/>
    <w:rsid w:val="007264E5"/>
    <w:rsid w:val="00727B01"/>
    <w:rsid w:val="00731945"/>
    <w:rsid w:val="00732028"/>
    <w:rsid w:val="007326B2"/>
    <w:rsid w:val="00732F5C"/>
    <w:rsid w:val="007335CE"/>
    <w:rsid w:val="00734B9D"/>
    <w:rsid w:val="00736996"/>
    <w:rsid w:val="007369B1"/>
    <w:rsid w:val="00737B14"/>
    <w:rsid w:val="007428A3"/>
    <w:rsid w:val="00742D38"/>
    <w:rsid w:val="0074544E"/>
    <w:rsid w:val="0074668D"/>
    <w:rsid w:val="007477E2"/>
    <w:rsid w:val="00753F1B"/>
    <w:rsid w:val="0075556C"/>
    <w:rsid w:val="0075627E"/>
    <w:rsid w:val="00756475"/>
    <w:rsid w:val="007569BF"/>
    <w:rsid w:val="007578B4"/>
    <w:rsid w:val="007605FB"/>
    <w:rsid w:val="0076287A"/>
    <w:rsid w:val="00762AE3"/>
    <w:rsid w:val="00764449"/>
    <w:rsid w:val="00766035"/>
    <w:rsid w:val="00766992"/>
    <w:rsid w:val="00767173"/>
    <w:rsid w:val="00775246"/>
    <w:rsid w:val="00777AF4"/>
    <w:rsid w:val="007824F8"/>
    <w:rsid w:val="00782B81"/>
    <w:rsid w:val="007835DC"/>
    <w:rsid w:val="0078508C"/>
    <w:rsid w:val="00786D2C"/>
    <w:rsid w:val="00790384"/>
    <w:rsid w:val="007931E4"/>
    <w:rsid w:val="00794445"/>
    <w:rsid w:val="007952F7"/>
    <w:rsid w:val="00797DDA"/>
    <w:rsid w:val="007B0DE8"/>
    <w:rsid w:val="007B368A"/>
    <w:rsid w:val="007B4B0D"/>
    <w:rsid w:val="007C2BD2"/>
    <w:rsid w:val="007C41EC"/>
    <w:rsid w:val="007D14A0"/>
    <w:rsid w:val="007D3191"/>
    <w:rsid w:val="007D43B5"/>
    <w:rsid w:val="007D4893"/>
    <w:rsid w:val="007D5697"/>
    <w:rsid w:val="007D57B1"/>
    <w:rsid w:val="007E08BF"/>
    <w:rsid w:val="007E2DD4"/>
    <w:rsid w:val="007E384C"/>
    <w:rsid w:val="007E48F1"/>
    <w:rsid w:val="007E55AF"/>
    <w:rsid w:val="007E668F"/>
    <w:rsid w:val="007E74F0"/>
    <w:rsid w:val="007E7A8B"/>
    <w:rsid w:val="007F422D"/>
    <w:rsid w:val="007F545A"/>
    <w:rsid w:val="007F7B6A"/>
    <w:rsid w:val="007F7EB1"/>
    <w:rsid w:val="00802586"/>
    <w:rsid w:val="00802674"/>
    <w:rsid w:val="00805C61"/>
    <w:rsid w:val="008064A6"/>
    <w:rsid w:val="0080650E"/>
    <w:rsid w:val="00806B6A"/>
    <w:rsid w:val="00807B4E"/>
    <w:rsid w:val="008101D9"/>
    <w:rsid w:val="00814DC0"/>
    <w:rsid w:val="00815F55"/>
    <w:rsid w:val="008173B7"/>
    <w:rsid w:val="008244A8"/>
    <w:rsid w:val="00833B40"/>
    <w:rsid w:val="008347F4"/>
    <w:rsid w:val="00834B91"/>
    <w:rsid w:val="008371E2"/>
    <w:rsid w:val="0084260D"/>
    <w:rsid w:val="00843ECE"/>
    <w:rsid w:val="00847104"/>
    <w:rsid w:val="00854F82"/>
    <w:rsid w:val="00856368"/>
    <w:rsid w:val="00857057"/>
    <w:rsid w:val="0086221E"/>
    <w:rsid w:val="00862CE0"/>
    <w:rsid w:val="00862F98"/>
    <w:rsid w:val="00863C84"/>
    <w:rsid w:val="008660F4"/>
    <w:rsid w:val="00866FCE"/>
    <w:rsid w:val="00867245"/>
    <w:rsid w:val="00867453"/>
    <w:rsid w:val="008679FD"/>
    <w:rsid w:val="00871747"/>
    <w:rsid w:val="00872212"/>
    <w:rsid w:val="00872F12"/>
    <w:rsid w:val="00873380"/>
    <w:rsid w:val="008736A6"/>
    <w:rsid w:val="00873E55"/>
    <w:rsid w:val="008748E5"/>
    <w:rsid w:val="0087708B"/>
    <w:rsid w:val="00877991"/>
    <w:rsid w:val="00880CF5"/>
    <w:rsid w:val="0088139B"/>
    <w:rsid w:val="0088338A"/>
    <w:rsid w:val="0088483B"/>
    <w:rsid w:val="00886520"/>
    <w:rsid w:val="00886DD2"/>
    <w:rsid w:val="008900F1"/>
    <w:rsid w:val="0089068B"/>
    <w:rsid w:val="00893D3D"/>
    <w:rsid w:val="00894A9C"/>
    <w:rsid w:val="008A132F"/>
    <w:rsid w:val="008A26F3"/>
    <w:rsid w:val="008A2B6D"/>
    <w:rsid w:val="008A6986"/>
    <w:rsid w:val="008A7A59"/>
    <w:rsid w:val="008B0774"/>
    <w:rsid w:val="008B0A67"/>
    <w:rsid w:val="008B2B51"/>
    <w:rsid w:val="008B2CEE"/>
    <w:rsid w:val="008B5A7B"/>
    <w:rsid w:val="008C0045"/>
    <w:rsid w:val="008C5FEA"/>
    <w:rsid w:val="008C6CDC"/>
    <w:rsid w:val="008D0E81"/>
    <w:rsid w:val="008D1495"/>
    <w:rsid w:val="008D1639"/>
    <w:rsid w:val="008D1F2B"/>
    <w:rsid w:val="008D24D6"/>
    <w:rsid w:val="008D2C3C"/>
    <w:rsid w:val="008D3359"/>
    <w:rsid w:val="008D3BAF"/>
    <w:rsid w:val="008D3D87"/>
    <w:rsid w:val="008D5312"/>
    <w:rsid w:val="008E0788"/>
    <w:rsid w:val="008E17D2"/>
    <w:rsid w:val="008E34D3"/>
    <w:rsid w:val="008E423E"/>
    <w:rsid w:val="008E5118"/>
    <w:rsid w:val="008E57D9"/>
    <w:rsid w:val="008E6333"/>
    <w:rsid w:val="008F0CA8"/>
    <w:rsid w:val="008F15E2"/>
    <w:rsid w:val="008F233C"/>
    <w:rsid w:val="008F64BD"/>
    <w:rsid w:val="008F6867"/>
    <w:rsid w:val="008F6D3D"/>
    <w:rsid w:val="00907750"/>
    <w:rsid w:val="009104F9"/>
    <w:rsid w:val="009108BC"/>
    <w:rsid w:val="00911AE3"/>
    <w:rsid w:val="00913CCA"/>
    <w:rsid w:val="00915467"/>
    <w:rsid w:val="00915D92"/>
    <w:rsid w:val="009229ED"/>
    <w:rsid w:val="00923776"/>
    <w:rsid w:val="00925E40"/>
    <w:rsid w:val="00927353"/>
    <w:rsid w:val="00927468"/>
    <w:rsid w:val="00933FF3"/>
    <w:rsid w:val="009413EC"/>
    <w:rsid w:val="00941D12"/>
    <w:rsid w:val="00946020"/>
    <w:rsid w:val="00946D31"/>
    <w:rsid w:val="00950BEE"/>
    <w:rsid w:val="0095247A"/>
    <w:rsid w:val="00952CB7"/>
    <w:rsid w:val="0095680B"/>
    <w:rsid w:val="009607F5"/>
    <w:rsid w:val="0096101F"/>
    <w:rsid w:val="0096121A"/>
    <w:rsid w:val="00961C86"/>
    <w:rsid w:val="00962C13"/>
    <w:rsid w:val="00965231"/>
    <w:rsid w:val="0096722E"/>
    <w:rsid w:val="00971146"/>
    <w:rsid w:val="00973A25"/>
    <w:rsid w:val="00975206"/>
    <w:rsid w:val="00975FDA"/>
    <w:rsid w:val="00977515"/>
    <w:rsid w:val="00977C90"/>
    <w:rsid w:val="00985D3B"/>
    <w:rsid w:val="00985FA0"/>
    <w:rsid w:val="00986B33"/>
    <w:rsid w:val="0099085A"/>
    <w:rsid w:val="009911A0"/>
    <w:rsid w:val="00994EFE"/>
    <w:rsid w:val="00994F71"/>
    <w:rsid w:val="00995B7C"/>
    <w:rsid w:val="00995CE2"/>
    <w:rsid w:val="0099709A"/>
    <w:rsid w:val="00997247"/>
    <w:rsid w:val="009A06A2"/>
    <w:rsid w:val="009A1C54"/>
    <w:rsid w:val="009A251C"/>
    <w:rsid w:val="009A349C"/>
    <w:rsid w:val="009A4227"/>
    <w:rsid w:val="009B3F70"/>
    <w:rsid w:val="009B42C1"/>
    <w:rsid w:val="009B44E4"/>
    <w:rsid w:val="009B492A"/>
    <w:rsid w:val="009C458F"/>
    <w:rsid w:val="009C6D50"/>
    <w:rsid w:val="009C6F22"/>
    <w:rsid w:val="009C7319"/>
    <w:rsid w:val="009D1B8B"/>
    <w:rsid w:val="009D264D"/>
    <w:rsid w:val="009D27C8"/>
    <w:rsid w:val="009D2F7B"/>
    <w:rsid w:val="009D3656"/>
    <w:rsid w:val="009D452C"/>
    <w:rsid w:val="009D4767"/>
    <w:rsid w:val="009E41BE"/>
    <w:rsid w:val="009E7B50"/>
    <w:rsid w:val="009F05A9"/>
    <w:rsid w:val="009F1B15"/>
    <w:rsid w:val="009F3147"/>
    <w:rsid w:val="009F362A"/>
    <w:rsid w:val="009F474F"/>
    <w:rsid w:val="00A0178A"/>
    <w:rsid w:val="00A044BD"/>
    <w:rsid w:val="00A05BAF"/>
    <w:rsid w:val="00A067F3"/>
    <w:rsid w:val="00A12EBF"/>
    <w:rsid w:val="00A1383B"/>
    <w:rsid w:val="00A14BBA"/>
    <w:rsid w:val="00A15228"/>
    <w:rsid w:val="00A16E7B"/>
    <w:rsid w:val="00A178DC"/>
    <w:rsid w:val="00A21131"/>
    <w:rsid w:val="00A21666"/>
    <w:rsid w:val="00A22466"/>
    <w:rsid w:val="00A22A35"/>
    <w:rsid w:val="00A22CE3"/>
    <w:rsid w:val="00A2329D"/>
    <w:rsid w:val="00A27E61"/>
    <w:rsid w:val="00A30DCD"/>
    <w:rsid w:val="00A31C7C"/>
    <w:rsid w:val="00A32BD8"/>
    <w:rsid w:val="00A34DAD"/>
    <w:rsid w:val="00A35B69"/>
    <w:rsid w:val="00A36A07"/>
    <w:rsid w:val="00A36B50"/>
    <w:rsid w:val="00A42BE1"/>
    <w:rsid w:val="00A43689"/>
    <w:rsid w:val="00A46DFC"/>
    <w:rsid w:val="00A47824"/>
    <w:rsid w:val="00A47D4F"/>
    <w:rsid w:val="00A50E8F"/>
    <w:rsid w:val="00A52097"/>
    <w:rsid w:val="00A535B2"/>
    <w:rsid w:val="00A540E5"/>
    <w:rsid w:val="00A56CEB"/>
    <w:rsid w:val="00A61B8A"/>
    <w:rsid w:val="00A63E18"/>
    <w:rsid w:val="00A64B82"/>
    <w:rsid w:val="00A657F8"/>
    <w:rsid w:val="00A72000"/>
    <w:rsid w:val="00A73059"/>
    <w:rsid w:val="00A73980"/>
    <w:rsid w:val="00A744E9"/>
    <w:rsid w:val="00A77FBB"/>
    <w:rsid w:val="00A8013C"/>
    <w:rsid w:val="00A813D5"/>
    <w:rsid w:val="00A82C0E"/>
    <w:rsid w:val="00A83079"/>
    <w:rsid w:val="00A833F8"/>
    <w:rsid w:val="00A8444F"/>
    <w:rsid w:val="00A860A8"/>
    <w:rsid w:val="00A90B4C"/>
    <w:rsid w:val="00A918D1"/>
    <w:rsid w:val="00A9622D"/>
    <w:rsid w:val="00A96A94"/>
    <w:rsid w:val="00A97559"/>
    <w:rsid w:val="00AA51AB"/>
    <w:rsid w:val="00AA544D"/>
    <w:rsid w:val="00AA69E1"/>
    <w:rsid w:val="00AA6FCC"/>
    <w:rsid w:val="00AA7489"/>
    <w:rsid w:val="00AB183C"/>
    <w:rsid w:val="00AB69BD"/>
    <w:rsid w:val="00AB6ABB"/>
    <w:rsid w:val="00AB7DF7"/>
    <w:rsid w:val="00AC105A"/>
    <w:rsid w:val="00AC169F"/>
    <w:rsid w:val="00AC1F50"/>
    <w:rsid w:val="00AC66BB"/>
    <w:rsid w:val="00AD003C"/>
    <w:rsid w:val="00AD0E5F"/>
    <w:rsid w:val="00AD2441"/>
    <w:rsid w:val="00AD3B53"/>
    <w:rsid w:val="00AD3F60"/>
    <w:rsid w:val="00AD7CC6"/>
    <w:rsid w:val="00AE1AB7"/>
    <w:rsid w:val="00AE2D68"/>
    <w:rsid w:val="00AE4920"/>
    <w:rsid w:val="00AE4C8E"/>
    <w:rsid w:val="00AE5842"/>
    <w:rsid w:val="00AE5A30"/>
    <w:rsid w:val="00AE76D3"/>
    <w:rsid w:val="00AF12A7"/>
    <w:rsid w:val="00AF78BB"/>
    <w:rsid w:val="00B0007B"/>
    <w:rsid w:val="00B01C38"/>
    <w:rsid w:val="00B02AE3"/>
    <w:rsid w:val="00B05F47"/>
    <w:rsid w:val="00B074D8"/>
    <w:rsid w:val="00B07A22"/>
    <w:rsid w:val="00B1416D"/>
    <w:rsid w:val="00B16612"/>
    <w:rsid w:val="00B16D9C"/>
    <w:rsid w:val="00B176A3"/>
    <w:rsid w:val="00B20344"/>
    <w:rsid w:val="00B21035"/>
    <w:rsid w:val="00B21BD9"/>
    <w:rsid w:val="00B21F34"/>
    <w:rsid w:val="00B23376"/>
    <w:rsid w:val="00B238AC"/>
    <w:rsid w:val="00B23FCE"/>
    <w:rsid w:val="00B25E4D"/>
    <w:rsid w:val="00B305EC"/>
    <w:rsid w:val="00B3308C"/>
    <w:rsid w:val="00B33217"/>
    <w:rsid w:val="00B33D73"/>
    <w:rsid w:val="00B35B09"/>
    <w:rsid w:val="00B3684F"/>
    <w:rsid w:val="00B4100D"/>
    <w:rsid w:val="00B470CA"/>
    <w:rsid w:val="00B47735"/>
    <w:rsid w:val="00B47A76"/>
    <w:rsid w:val="00B518E2"/>
    <w:rsid w:val="00B51F25"/>
    <w:rsid w:val="00B522E1"/>
    <w:rsid w:val="00B533A7"/>
    <w:rsid w:val="00B53A90"/>
    <w:rsid w:val="00B54A42"/>
    <w:rsid w:val="00B54B4A"/>
    <w:rsid w:val="00B56A6D"/>
    <w:rsid w:val="00B61C3A"/>
    <w:rsid w:val="00B62B3A"/>
    <w:rsid w:val="00B6502E"/>
    <w:rsid w:val="00B65491"/>
    <w:rsid w:val="00B65CCF"/>
    <w:rsid w:val="00B73A58"/>
    <w:rsid w:val="00B73C87"/>
    <w:rsid w:val="00B75BC2"/>
    <w:rsid w:val="00B75DBB"/>
    <w:rsid w:val="00B824EF"/>
    <w:rsid w:val="00B855FC"/>
    <w:rsid w:val="00B87A83"/>
    <w:rsid w:val="00B87F92"/>
    <w:rsid w:val="00B9160D"/>
    <w:rsid w:val="00B91A14"/>
    <w:rsid w:val="00B940F9"/>
    <w:rsid w:val="00B959F0"/>
    <w:rsid w:val="00B96A0F"/>
    <w:rsid w:val="00B96F17"/>
    <w:rsid w:val="00BA1C71"/>
    <w:rsid w:val="00BA3176"/>
    <w:rsid w:val="00BA3E70"/>
    <w:rsid w:val="00BA55A4"/>
    <w:rsid w:val="00BA61E8"/>
    <w:rsid w:val="00BA66C4"/>
    <w:rsid w:val="00BB322B"/>
    <w:rsid w:val="00BB4B8F"/>
    <w:rsid w:val="00BB624A"/>
    <w:rsid w:val="00BB72F2"/>
    <w:rsid w:val="00BB752D"/>
    <w:rsid w:val="00BC0621"/>
    <w:rsid w:val="00BC22F6"/>
    <w:rsid w:val="00BC31EE"/>
    <w:rsid w:val="00BC4459"/>
    <w:rsid w:val="00BC50A4"/>
    <w:rsid w:val="00BC51D5"/>
    <w:rsid w:val="00BC593A"/>
    <w:rsid w:val="00BC6DB9"/>
    <w:rsid w:val="00BC7584"/>
    <w:rsid w:val="00BD039C"/>
    <w:rsid w:val="00BD1BB3"/>
    <w:rsid w:val="00BD242A"/>
    <w:rsid w:val="00BD2924"/>
    <w:rsid w:val="00BD4E83"/>
    <w:rsid w:val="00BD55A9"/>
    <w:rsid w:val="00BD597F"/>
    <w:rsid w:val="00BE321A"/>
    <w:rsid w:val="00BE3C25"/>
    <w:rsid w:val="00BE3DAF"/>
    <w:rsid w:val="00BE4597"/>
    <w:rsid w:val="00BF4C5E"/>
    <w:rsid w:val="00BF4E38"/>
    <w:rsid w:val="00C0031E"/>
    <w:rsid w:val="00C04994"/>
    <w:rsid w:val="00C05E46"/>
    <w:rsid w:val="00C065D6"/>
    <w:rsid w:val="00C10338"/>
    <w:rsid w:val="00C10866"/>
    <w:rsid w:val="00C1132A"/>
    <w:rsid w:val="00C121F4"/>
    <w:rsid w:val="00C12DA4"/>
    <w:rsid w:val="00C141CB"/>
    <w:rsid w:val="00C14B0E"/>
    <w:rsid w:val="00C15195"/>
    <w:rsid w:val="00C16A64"/>
    <w:rsid w:val="00C17241"/>
    <w:rsid w:val="00C17D89"/>
    <w:rsid w:val="00C22728"/>
    <w:rsid w:val="00C24301"/>
    <w:rsid w:val="00C25107"/>
    <w:rsid w:val="00C26204"/>
    <w:rsid w:val="00C270AF"/>
    <w:rsid w:val="00C27440"/>
    <w:rsid w:val="00C27FE9"/>
    <w:rsid w:val="00C30990"/>
    <w:rsid w:val="00C316B0"/>
    <w:rsid w:val="00C320C0"/>
    <w:rsid w:val="00C3393F"/>
    <w:rsid w:val="00C361DE"/>
    <w:rsid w:val="00C36717"/>
    <w:rsid w:val="00C36F55"/>
    <w:rsid w:val="00C40A5C"/>
    <w:rsid w:val="00C41080"/>
    <w:rsid w:val="00C43AC3"/>
    <w:rsid w:val="00C4780B"/>
    <w:rsid w:val="00C520B0"/>
    <w:rsid w:val="00C53881"/>
    <w:rsid w:val="00C55248"/>
    <w:rsid w:val="00C56475"/>
    <w:rsid w:val="00C56935"/>
    <w:rsid w:val="00C56F47"/>
    <w:rsid w:val="00C5749A"/>
    <w:rsid w:val="00C578C8"/>
    <w:rsid w:val="00C57E15"/>
    <w:rsid w:val="00C61299"/>
    <w:rsid w:val="00C62E2F"/>
    <w:rsid w:val="00C63B42"/>
    <w:rsid w:val="00C6429D"/>
    <w:rsid w:val="00C6459B"/>
    <w:rsid w:val="00C65074"/>
    <w:rsid w:val="00C65BFF"/>
    <w:rsid w:val="00C75C42"/>
    <w:rsid w:val="00C75E21"/>
    <w:rsid w:val="00C765ED"/>
    <w:rsid w:val="00C80860"/>
    <w:rsid w:val="00C815D3"/>
    <w:rsid w:val="00C82356"/>
    <w:rsid w:val="00C85FE3"/>
    <w:rsid w:val="00C86C1B"/>
    <w:rsid w:val="00C874F1"/>
    <w:rsid w:val="00C90F90"/>
    <w:rsid w:val="00C91A28"/>
    <w:rsid w:val="00C920D3"/>
    <w:rsid w:val="00C935B6"/>
    <w:rsid w:val="00C94E21"/>
    <w:rsid w:val="00C95147"/>
    <w:rsid w:val="00C95FD8"/>
    <w:rsid w:val="00CA286F"/>
    <w:rsid w:val="00CA2CDB"/>
    <w:rsid w:val="00CA389B"/>
    <w:rsid w:val="00CA41CA"/>
    <w:rsid w:val="00CA6117"/>
    <w:rsid w:val="00CA774D"/>
    <w:rsid w:val="00CB05C1"/>
    <w:rsid w:val="00CB2190"/>
    <w:rsid w:val="00CB5F0A"/>
    <w:rsid w:val="00CB656C"/>
    <w:rsid w:val="00CB7B6D"/>
    <w:rsid w:val="00CC0691"/>
    <w:rsid w:val="00CC071C"/>
    <w:rsid w:val="00CC0879"/>
    <w:rsid w:val="00CC5B31"/>
    <w:rsid w:val="00CC71D3"/>
    <w:rsid w:val="00CC7A82"/>
    <w:rsid w:val="00CD15C3"/>
    <w:rsid w:val="00CD7731"/>
    <w:rsid w:val="00CE0F79"/>
    <w:rsid w:val="00CE1A0F"/>
    <w:rsid w:val="00CE2ADD"/>
    <w:rsid w:val="00CE2F65"/>
    <w:rsid w:val="00CE7807"/>
    <w:rsid w:val="00CF0680"/>
    <w:rsid w:val="00CF0C29"/>
    <w:rsid w:val="00CF1281"/>
    <w:rsid w:val="00CF14B1"/>
    <w:rsid w:val="00CF3601"/>
    <w:rsid w:val="00CF386F"/>
    <w:rsid w:val="00CF424A"/>
    <w:rsid w:val="00CF6AF4"/>
    <w:rsid w:val="00CF7839"/>
    <w:rsid w:val="00CF7FE6"/>
    <w:rsid w:val="00D017CF"/>
    <w:rsid w:val="00D0517B"/>
    <w:rsid w:val="00D06E73"/>
    <w:rsid w:val="00D07C66"/>
    <w:rsid w:val="00D10F8F"/>
    <w:rsid w:val="00D111FC"/>
    <w:rsid w:val="00D11511"/>
    <w:rsid w:val="00D1488B"/>
    <w:rsid w:val="00D16F4F"/>
    <w:rsid w:val="00D207F8"/>
    <w:rsid w:val="00D22010"/>
    <w:rsid w:val="00D22695"/>
    <w:rsid w:val="00D24098"/>
    <w:rsid w:val="00D24636"/>
    <w:rsid w:val="00D248C0"/>
    <w:rsid w:val="00D25EEE"/>
    <w:rsid w:val="00D30A6E"/>
    <w:rsid w:val="00D30F94"/>
    <w:rsid w:val="00D324D4"/>
    <w:rsid w:val="00D3255B"/>
    <w:rsid w:val="00D3613A"/>
    <w:rsid w:val="00D36FDB"/>
    <w:rsid w:val="00D407CA"/>
    <w:rsid w:val="00D40EF0"/>
    <w:rsid w:val="00D4418B"/>
    <w:rsid w:val="00D4482A"/>
    <w:rsid w:val="00D45604"/>
    <w:rsid w:val="00D4726A"/>
    <w:rsid w:val="00D47AB5"/>
    <w:rsid w:val="00D5110B"/>
    <w:rsid w:val="00D5363E"/>
    <w:rsid w:val="00D60448"/>
    <w:rsid w:val="00D60D9F"/>
    <w:rsid w:val="00D6284D"/>
    <w:rsid w:val="00D62AD7"/>
    <w:rsid w:val="00D66A07"/>
    <w:rsid w:val="00D70476"/>
    <w:rsid w:val="00D72E7C"/>
    <w:rsid w:val="00D75B64"/>
    <w:rsid w:val="00D820B2"/>
    <w:rsid w:val="00D8366F"/>
    <w:rsid w:val="00D9321B"/>
    <w:rsid w:val="00D94887"/>
    <w:rsid w:val="00D94F10"/>
    <w:rsid w:val="00D958D6"/>
    <w:rsid w:val="00D96908"/>
    <w:rsid w:val="00D96EEF"/>
    <w:rsid w:val="00D96FA4"/>
    <w:rsid w:val="00DA3746"/>
    <w:rsid w:val="00DA48BF"/>
    <w:rsid w:val="00DA4ECE"/>
    <w:rsid w:val="00DA5D34"/>
    <w:rsid w:val="00DA657D"/>
    <w:rsid w:val="00DA6FCC"/>
    <w:rsid w:val="00DA758C"/>
    <w:rsid w:val="00DB04C4"/>
    <w:rsid w:val="00DB2D18"/>
    <w:rsid w:val="00DB440B"/>
    <w:rsid w:val="00DB477B"/>
    <w:rsid w:val="00DB5462"/>
    <w:rsid w:val="00DB61AB"/>
    <w:rsid w:val="00DB6E83"/>
    <w:rsid w:val="00DB70A9"/>
    <w:rsid w:val="00DC14FE"/>
    <w:rsid w:val="00DC1CAC"/>
    <w:rsid w:val="00DC2587"/>
    <w:rsid w:val="00DC2927"/>
    <w:rsid w:val="00DC5698"/>
    <w:rsid w:val="00DC5735"/>
    <w:rsid w:val="00DC5DD5"/>
    <w:rsid w:val="00DC6C89"/>
    <w:rsid w:val="00DC6D16"/>
    <w:rsid w:val="00DD61D7"/>
    <w:rsid w:val="00DD6391"/>
    <w:rsid w:val="00DD6F26"/>
    <w:rsid w:val="00DE2348"/>
    <w:rsid w:val="00DE5E9C"/>
    <w:rsid w:val="00E03885"/>
    <w:rsid w:val="00E040BE"/>
    <w:rsid w:val="00E102F2"/>
    <w:rsid w:val="00E117E2"/>
    <w:rsid w:val="00E126C4"/>
    <w:rsid w:val="00E12BA7"/>
    <w:rsid w:val="00E12D4F"/>
    <w:rsid w:val="00E132E4"/>
    <w:rsid w:val="00E1359E"/>
    <w:rsid w:val="00E20E8B"/>
    <w:rsid w:val="00E23FBA"/>
    <w:rsid w:val="00E251C8"/>
    <w:rsid w:val="00E26549"/>
    <w:rsid w:val="00E306C4"/>
    <w:rsid w:val="00E3159E"/>
    <w:rsid w:val="00E31C13"/>
    <w:rsid w:val="00E32666"/>
    <w:rsid w:val="00E357D1"/>
    <w:rsid w:val="00E403B9"/>
    <w:rsid w:val="00E40C5B"/>
    <w:rsid w:val="00E41849"/>
    <w:rsid w:val="00E42CB9"/>
    <w:rsid w:val="00E43F82"/>
    <w:rsid w:val="00E447F2"/>
    <w:rsid w:val="00E45271"/>
    <w:rsid w:val="00E51395"/>
    <w:rsid w:val="00E51F12"/>
    <w:rsid w:val="00E567CE"/>
    <w:rsid w:val="00E573C7"/>
    <w:rsid w:val="00E57C26"/>
    <w:rsid w:val="00E626FD"/>
    <w:rsid w:val="00E62898"/>
    <w:rsid w:val="00E63153"/>
    <w:rsid w:val="00E6405C"/>
    <w:rsid w:val="00E67DAF"/>
    <w:rsid w:val="00E712D2"/>
    <w:rsid w:val="00E71F66"/>
    <w:rsid w:val="00E72228"/>
    <w:rsid w:val="00E72B63"/>
    <w:rsid w:val="00E73AF1"/>
    <w:rsid w:val="00E74076"/>
    <w:rsid w:val="00E7453B"/>
    <w:rsid w:val="00E74628"/>
    <w:rsid w:val="00E74C36"/>
    <w:rsid w:val="00E75C56"/>
    <w:rsid w:val="00E76D18"/>
    <w:rsid w:val="00E809AC"/>
    <w:rsid w:val="00E81B1E"/>
    <w:rsid w:val="00E8281C"/>
    <w:rsid w:val="00E8363D"/>
    <w:rsid w:val="00E83972"/>
    <w:rsid w:val="00E83F9A"/>
    <w:rsid w:val="00E84FC3"/>
    <w:rsid w:val="00E86446"/>
    <w:rsid w:val="00E86987"/>
    <w:rsid w:val="00E916E0"/>
    <w:rsid w:val="00E92835"/>
    <w:rsid w:val="00E93120"/>
    <w:rsid w:val="00E93AA0"/>
    <w:rsid w:val="00E94D78"/>
    <w:rsid w:val="00E976FD"/>
    <w:rsid w:val="00EA09A6"/>
    <w:rsid w:val="00EA1B4E"/>
    <w:rsid w:val="00EA35C8"/>
    <w:rsid w:val="00EA502E"/>
    <w:rsid w:val="00EB0C5D"/>
    <w:rsid w:val="00EB1034"/>
    <w:rsid w:val="00EB4C6C"/>
    <w:rsid w:val="00EB56EA"/>
    <w:rsid w:val="00EB77F4"/>
    <w:rsid w:val="00EC07BF"/>
    <w:rsid w:val="00EC4987"/>
    <w:rsid w:val="00EC5DA6"/>
    <w:rsid w:val="00EC6761"/>
    <w:rsid w:val="00ED05B3"/>
    <w:rsid w:val="00ED09B8"/>
    <w:rsid w:val="00ED0D9A"/>
    <w:rsid w:val="00ED1FC2"/>
    <w:rsid w:val="00ED2D23"/>
    <w:rsid w:val="00ED5184"/>
    <w:rsid w:val="00ED5B8A"/>
    <w:rsid w:val="00ED7713"/>
    <w:rsid w:val="00EE0077"/>
    <w:rsid w:val="00EE0119"/>
    <w:rsid w:val="00EE39C5"/>
    <w:rsid w:val="00EE510B"/>
    <w:rsid w:val="00EE5190"/>
    <w:rsid w:val="00EE60A4"/>
    <w:rsid w:val="00EF0E1C"/>
    <w:rsid w:val="00EF2DD7"/>
    <w:rsid w:val="00EF6401"/>
    <w:rsid w:val="00F070B4"/>
    <w:rsid w:val="00F131E2"/>
    <w:rsid w:val="00F13600"/>
    <w:rsid w:val="00F16FD0"/>
    <w:rsid w:val="00F21A86"/>
    <w:rsid w:val="00F227D2"/>
    <w:rsid w:val="00F2356D"/>
    <w:rsid w:val="00F2503D"/>
    <w:rsid w:val="00F25306"/>
    <w:rsid w:val="00F26F1F"/>
    <w:rsid w:val="00F317A4"/>
    <w:rsid w:val="00F3447C"/>
    <w:rsid w:val="00F3467C"/>
    <w:rsid w:val="00F355AE"/>
    <w:rsid w:val="00F3595B"/>
    <w:rsid w:val="00F36F61"/>
    <w:rsid w:val="00F37E8A"/>
    <w:rsid w:val="00F41486"/>
    <w:rsid w:val="00F45CDF"/>
    <w:rsid w:val="00F46114"/>
    <w:rsid w:val="00F467B3"/>
    <w:rsid w:val="00F503B8"/>
    <w:rsid w:val="00F52721"/>
    <w:rsid w:val="00F546FF"/>
    <w:rsid w:val="00F54FB7"/>
    <w:rsid w:val="00F557BC"/>
    <w:rsid w:val="00F5675A"/>
    <w:rsid w:val="00F620C4"/>
    <w:rsid w:val="00F63D29"/>
    <w:rsid w:val="00F649A2"/>
    <w:rsid w:val="00F65686"/>
    <w:rsid w:val="00F6661F"/>
    <w:rsid w:val="00F70902"/>
    <w:rsid w:val="00F70FC5"/>
    <w:rsid w:val="00F71E3F"/>
    <w:rsid w:val="00F73238"/>
    <w:rsid w:val="00F73A8F"/>
    <w:rsid w:val="00F741D8"/>
    <w:rsid w:val="00F74583"/>
    <w:rsid w:val="00F81C46"/>
    <w:rsid w:val="00F8323D"/>
    <w:rsid w:val="00F83AD8"/>
    <w:rsid w:val="00F93453"/>
    <w:rsid w:val="00F93C4D"/>
    <w:rsid w:val="00F93CA4"/>
    <w:rsid w:val="00F941A8"/>
    <w:rsid w:val="00F95FE4"/>
    <w:rsid w:val="00F975CF"/>
    <w:rsid w:val="00FA3257"/>
    <w:rsid w:val="00FA4503"/>
    <w:rsid w:val="00FA4B1F"/>
    <w:rsid w:val="00FA4FF7"/>
    <w:rsid w:val="00FA5582"/>
    <w:rsid w:val="00FA5CBE"/>
    <w:rsid w:val="00FB1111"/>
    <w:rsid w:val="00FB59AA"/>
    <w:rsid w:val="00FC1EA6"/>
    <w:rsid w:val="00FC4C92"/>
    <w:rsid w:val="00FC6105"/>
    <w:rsid w:val="00FC7399"/>
    <w:rsid w:val="00FC7BF1"/>
    <w:rsid w:val="00FD0DD3"/>
    <w:rsid w:val="00FD0E85"/>
    <w:rsid w:val="00FD111E"/>
    <w:rsid w:val="00FD1314"/>
    <w:rsid w:val="00FD5B1C"/>
    <w:rsid w:val="00FD6894"/>
    <w:rsid w:val="00FD6B6C"/>
    <w:rsid w:val="00FE0116"/>
    <w:rsid w:val="00FE058F"/>
    <w:rsid w:val="00FE1800"/>
    <w:rsid w:val="00FE2237"/>
    <w:rsid w:val="00FE321B"/>
    <w:rsid w:val="00FE3FF8"/>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B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paragraph" w:customStyle="1" w:styleId="Default">
    <w:name w:val="Default"/>
    <w:rsid w:val="002141F9"/>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7096-7998-4452-AF93-A3FBB755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3486</Words>
  <Characters>19176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PVEM</dc:creator>
  <cp:lastModifiedBy>PRODESK HP</cp:lastModifiedBy>
  <cp:revision>2</cp:revision>
  <cp:lastPrinted>2021-11-18T20:46:00Z</cp:lastPrinted>
  <dcterms:created xsi:type="dcterms:W3CDTF">2022-10-20T19:34:00Z</dcterms:created>
  <dcterms:modified xsi:type="dcterms:W3CDTF">2022-10-20T19:34:00Z</dcterms:modified>
</cp:coreProperties>
</file>