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15EC" w14:textId="202DAC66" w:rsidR="003B06E1" w:rsidRPr="003B06E1" w:rsidRDefault="003B06E1" w:rsidP="003B06E1">
      <w:pPr>
        <w:pStyle w:val="Textoindependiente"/>
        <w:spacing w:line="340" w:lineRule="exact"/>
        <w:jc w:val="right"/>
        <w:rPr>
          <w:lang w:val="es-MX"/>
        </w:rPr>
      </w:pPr>
      <w:bookmarkStart w:id="0" w:name="_GoBack"/>
      <w:bookmarkEnd w:id="0"/>
      <w:r w:rsidRPr="003B06E1">
        <w:rPr>
          <w:lang w:val="es-MX"/>
        </w:rPr>
        <w:t>Toluca</w:t>
      </w:r>
      <w:r w:rsidRPr="003B06E1">
        <w:rPr>
          <w:spacing w:val="-1"/>
          <w:lang w:val="es-MX"/>
        </w:rPr>
        <w:t xml:space="preserve"> </w:t>
      </w:r>
      <w:r w:rsidRPr="003B06E1">
        <w:rPr>
          <w:lang w:val="es-MX"/>
        </w:rPr>
        <w:t>de Lerdo,</w:t>
      </w:r>
      <w:r w:rsidRPr="003B06E1">
        <w:rPr>
          <w:spacing w:val="-3"/>
          <w:lang w:val="es-MX"/>
        </w:rPr>
        <w:t xml:space="preserve"> </w:t>
      </w:r>
      <w:r w:rsidRPr="003B06E1">
        <w:rPr>
          <w:lang w:val="es-MX"/>
        </w:rPr>
        <w:t>México,</w:t>
      </w:r>
      <w:r w:rsidRPr="003B06E1">
        <w:rPr>
          <w:spacing w:val="-4"/>
          <w:lang w:val="es-MX"/>
        </w:rPr>
        <w:t xml:space="preserve"> </w:t>
      </w:r>
      <w:r w:rsidR="00346666">
        <w:rPr>
          <w:lang w:val="es-MX"/>
        </w:rPr>
        <w:t xml:space="preserve">a </w:t>
      </w:r>
      <w:r w:rsidR="005822F7">
        <w:rPr>
          <w:lang w:val="es-MX"/>
        </w:rPr>
        <w:t xml:space="preserve">1 </w:t>
      </w:r>
      <w:r w:rsidR="00346666" w:rsidRPr="003B06E1">
        <w:rPr>
          <w:lang w:val="es-MX"/>
        </w:rPr>
        <w:t>de</w:t>
      </w:r>
      <w:r w:rsidRPr="003B06E1">
        <w:rPr>
          <w:lang w:val="es-MX"/>
        </w:rPr>
        <w:t xml:space="preserve"> </w:t>
      </w:r>
      <w:r w:rsidR="005822F7">
        <w:rPr>
          <w:lang w:val="es-MX"/>
        </w:rPr>
        <w:t>dici</w:t>
      </w:r>
      <w:r w:rsidRPr="003B06E1">
        <w:rPr>
          <w:lang w:val="es-MX"/>
        </w:rPr>
        <w:t>embre de</w:t>
      </w:r>
      <w:r w:rsidRPr="003B06E1">
        <w:rPr>
          <w:spacing w:val="-1"/>
          <w:lang w:val="es-MX"/>
        </w:rPr>
        <w:t xml:space="preserve"> </w:t>
      </w:r>
      <w:r w:rsidRPr="003B06E1">
        <w:rPr>
          <w:lang w:val="es-MX"/>
        </w:rPr>
        <w:t>2022</w:t>
      </w:r>
    </w:p>
    <w:p w14:paraId="7892B8F3" w14:textId="77777777" w:rsidR="003B06E1" w:rsidRPr="003B06E1" w:rsidRDefault="003B06E1" w:rsidP="003B06E1">
      <w:pPr>
        <w:pStyle w:val="Textoindependiente"/>
        <w:spacing w:line="340" w:lineRule="exact"/>
        <w:jc w:val="both"/>
        <w:rPr>
          <w:lang w:val="es-MX"/>
        </w:rPr>
      </w:pPr>
    </w:p>
    <w:p w14:paraId="2FCE47A7" w14:textId="77777777" w:rsidR="003B06E1" w:rsidRPr="003B06E1" w:rsidRDefault="003B06E1" w:rsidP="003B06E1">
      <w:pPr>
        <w:spacing w:after="0" w:line="340" w:lineRule="exact"/>
        <w:ind w:left="102"/>
        <w:jc w:val="both"/>
        <w:rPr>
          <w:rFonts w:ascii="Arial" w:hAnsi="Arial" w:cs="Arial"/>
          <w:b/>
          <w:sz w:val="24"/>
          <w:szCs w:val="24"/>
        </w:rPr>
      </w:pPr>
      <w:r w:rsidRPr="003B06E1">
        <w:rPr>
          <w:rFonts w:ascii="Arial" w:hAnsi="Arial" w:cs="Arial"/>
          <w:b/>
          <w:sz w:val="24"/>
          <w:szCs w:val="24"/>
        </w:rPr>
        <w:t xml:space="preserve">DIPUTADO ENRIQUE EDGARDO JACOB ROCHA </w:t>
      </w:r>
    </w:p>
    <w:p w14:paraId="179F916F" w14:textId="77777777" w:rsidR="003B06E1" w:rsidRPr="003B06E1" w:rsidRDefault="003B06E1" w:rsidP="003B06E1">
      <w:pPr>
        <w:spacing w:after="0" w:line="340" w:lineRule="exact"/>
        <w:ind w:left="102"/>
        <w:jc w:val="both"/>
        <w:rPr>
          <w:rFonts w:ascii="Arial" w:hAnsi="Arial" w:cs="Arial"/>
          <w:b/>
          <w:sz w:val="24"/>
          <w:szCs w:val="24"/>
        </w:rPr>
      </w:pPr>
      <w:r w:rsidRPr="003B06E1">
        <w:rPr>
          <w:rFonts w:ascii="Arial" w:hAnsi="Arial" w:cs="Arial"/>
          <w:b/>
          <w:sz w:val="24"/>
          <w:szCs w:val="24"/>
        </w:rPr>
        <w:t xml:space="preserve">PRESIDENTE DE LA DIRECTIVA DE LA LXI LEGISLATURA </w:t>
      </w:r>
    </w:p>
    <w:p w14:paraId="5F9B18E7" w14:textId="77777777" w:rsidR="003B06E1" w:rsidRPr="003B06E1" w:rsidRDefault="003B06E1" w:rsidP="003B06E1">
      <w:pPr>
        <w:spacing w:after="0" w:line="340" w:lineRule="exact"/>
        <w:ind w:left="102"/>
        <w:jc w:val="both"/>
        <w:rPr>
          <w:rFonts w:ascii="Arial" w:hAnsi="Arial" w:cs="Arial"/>
          <w:b/>
          <w:sz w:val="24"/>
          <w:szCs w:val="24"/>
        </w:rPr>
      </w:pPr>
      <w:r w:rsidRPr="003B06E1">
        <w:rPr>
          <w:rFonts w:ascii="Arial" w:hAnsi="Arial" w:cs="Arial"/>
          <w:b/>
          <w:sz w:val="24"/>
          <w:szCs w:val="24"/>
        </w:rPr>
        <w:t>DEL ESTADO DE MÉXICO</w:t>
      </w:r>
    </w:p>
    <w:p w14:paraId="5C173DFE" w14:textId="77777777" w:rsidR="003B06E1" w:rsidRPr="003B06E1" w:rsidRDefault="003B06E1" w:rsidP="003B06E1">
      <w:pPr>
        <w:spacing w:after="0" w:line="340" w:lineRule="exact"/>
        <w:ind w:left="102"/>
        <w:jc w:val="both"/>
        <w:rPr>
          <w:rFonts w:ascii="Arial" w:hAnsi="Arial" w:cs="Arial"/>
          <w:b/>
          <w:sz w:val="24"/>
          <w:szCs w:val="24"/>
        </w:rPr>
      </w:pPr>
      <w:r w:rsidRPr="003B06E1">
        <w:rPr>
          <w:rFonts w:ascii="Arial" w:hAnsi="Arial" w:cs="Arial"/>
          <w:b/>
          <w:sz w:val="24"/>
          <w:szCs w:val="24"/>
        </w:rPr>
        <w:t>P R E S E N T E.</w:t>
      </w:r>
    </w:p>
    <w:p w14:paraId="02B21E95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4BDD6D" w14:textId="0CCCD09A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sz w:val="24"/>
          <w:szCs w:val="24"/>
        </w:rPr>
        <w:t xml:space="preserve">Diputado </w:t>
      </w:r>
      <w:r w:rsidRPr="003B06E1">
        <w:rPr>
          <w:rFonts w:ascii="Arial" w:hAnsi="Arial" w:cs="Arial"/>
          <w:b/>
          <w:sz w:val="24"/>
          <w:szCs w:val="24"/>
        </w:rPr>
        <w:t xml:space="preserve">Emiliano Aguirre Cruz, </w:t>
      </w:r>
      <w:r w:rsidRPr="003B06E1">
        <w:rPr>
          <w:rFonts w:ascii="Arial" w:hAnsi="Arial" w:cs="Arial"/>
          <w:sz w:val="24"/>
          <w:szCs w:val="24"/>
        </w:rPr>
        <w:t>integrante del Grupo Parlamentario de morena y</w:t>
      </w:r>
      <w:r w:rsidRPr="003B06E1">
        <w:rPr>
          <w:rFonts w:ascii="Arial" w:hAnsi="Arial" w:cs="Arial"/>
          <w:spacing w:val="-64"/>
          <w:sz w:val="24"/>
          <w:szCs w:val="24"/>
        </w:rPr>
        <w:t xml:space="preserve"> </w:t>
      </w:r>
      <w:r w:rsidRPr="003B06E1">
        <w:rPr>
          <w:rFonts w:ascii="Arial" w:hAnsi="Arial" w:cs="Arial"/>
          <w:sz w:val="24"/>
          <w:szCs w:val="24"/>
        </w:rPr>
        <w:t>en su representación</w:t>
      </w:r>
      <w:r w:rsidRPr="003B06E1">
        <w:rPr>
          <w:rFonts w:ascii="Arial" w:hAnsi="Arial" w:cs="Arial"/>
          <w:color w:val="000000" w:themeColor="text1"/>
          <w:sz w:val="24"/>
          <w:szCs w:val="24"/>
        </w:rPr>
        <w:t>, con fundamento en lo dispuesto en los artículos 6, 71 fracción III de la Constitución Política de los Estados Unidos Mexicanos; artículo 51 fracción II; 57 y 61 fracción I de la Constitución Política del Estado Libre y Soberano de México; 28 fracción I; 38 fracción II</w:t>
      </w:r>
      <w:r w:rsidR="005822F7">
        <w:rPr>
          <w:rFonts w:ascii="Arial" w:hAnsi="Arial" w:cs="Arial"/>
          <w:color w:val="000000" w:themeColor="text1"/>
          <w:sz w:val="24"/>
          <w:szCs w:val="24"/>
        </w:rPr>
        <w:t>,</w:t>
      </w: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 79 y 81 de la Ley Orgánica del Poder Legislativo del Estado Libre y Soberano de México, así como 68 del Reglamento del Poder Legislativo del Estado Libre y Soberano de México, someto a la elevada consideración de esta Honorable Soberanía, la presente </w:t>
      </w:r>
      <w:r w:rsidRPr="003B06E1">
        <w:rPr>
          <w:rFonts w:ascii="Arial" w:hAnsi="Arial" w:cs="Arial"/>
          <w:b/>
          <w:color w:val="000000" w:themeColor="text1"/>
          <w:sz w:val="24"/>
          <w:szCs w:val="24"/>
        </w:rPr>
        <w:t xml:space="preserve">Iniciativa con Proyecto de Decreto por el que </w:t>
      </w:r>
      <w:r w:rsidRPr="008333C4">
        <w:rPr>
          <w:rFonts w:ascii="Arial" w:hAnsi="Arial" w:cs="Arial"/>
          <w:b/>
          <w:color w:val="000000" w:themeColor="text1"/>
          <w:sz w:val="24"/>
          <w:szCs w:val="24"/>
        </w:rPr>
        <w:t xml:space="preserve">se adiciona la fracción XXV al artículo 41 de la </w:t>
      </w:r>
      <w:r w:rsidRPr="008333C4">
        <w:rPr>
          <w:rFonts w:ascii="Arial" w:hAnsi="Arial" w:cs="Arial"/>
          <w:b/>
          <w:bCs/>
          <w:color w:val="000000" w:themeColor="text1"/>
          <w:sz w:val="24"/>
          <w:szCs w:val="24"/>
        </w:rPr>
        <w:t>Ley</w:t>
      </w:r>
      <w:r w:rsidRPr="003B06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los Derechos de Niñas, Niños y Adolescentes del Estado de México</w:t>
      </w:r>
      <w:r w:rsidRPr="003B06E1">
        <w:rPr>
          <w:rFonts w:ascii="Arial" w:hAnsi="Arial" w:cs="Arial"/>
          <w:b/>
          <w:color w:val="000000" w:themeColor="text1"/>
          <w:sz w:val="24"/>
          <w:szCs w:val="24"/>
        </w:rPr>
        <w:t xml:space="preserve">, a efecto de establecer mecanismos de protección proactiva en la salud de </w:t>
      </w:r>
      <w:r w:rsidRPr="003B06E1">
        <w:rPr>
          <w:rFonts w:ascii="Arial" w:hAnsi="Arial" w:cs="Arial"/>
          <w:b/>
          <w:bCs/>
          <w:color w:val="000000" w:themeColor="text1"/>
          <w:sz w:val="24"/>
          <w:szCs w:val="24"/>
        </w:rPr>
        <w:t>Niñas, Niños y Adolescentes de la Entidad,</w:t>
      </w:r>
      <w:r w:rsidRPr="003B06E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B06E1">
        <w:rPr>
          <w:rFonts w:ascii="Arial" w:hAnsi="Arial" w:cs="Arial"/>
          <w:color w:val="000000" w:themeColor="text1"/>
          <w:sz w:val="24"/>
          <w:szCs w:val="24"/>
        </w:rPr>
        <w:t>al tenor de la siguiente:</w:t>
      </w:r>
    </w:p>
    <w:p w14:paraId="277A40EB" w14:textId="77777777" w:rsidR="003B06E1" w:rsidRPr="003B06E1" w:rsidRDefault="003B06E1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194930" w14:textId="77777777" w:rsidR="003B06E1" w:rsidRPr="003B06E1" w:rsidRDefault="003B06E1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b/>
          <w:color w:val="000000" w:themeColor="text1"/>
          <w:sz w:val="24"/>
          <w:szCs w:val="24"/>
        </w:rPr>
        <w:t>EXPOSICIÓN DE MOTIVOS</w:t>
      </w:r>
    </w:p>
    <w:p w14:paraId="1D196828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BD7AB7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Existen factores que predisponen a los adolescentes a desarrollar posturas inadecuadas, los más importantes son: la obesidad, el sedentarismo, el uso prolongado de dispositivos electrónicos, la forma de dormir, el tipo de colchón, el tipo de calzado usado </w:t>
      </w:r>
      <w:r w:rsidRPr="00A90F81">
        <w:rPr>
          <w:rFonts w:ascii="Arial" w:hAnsi="Arial" w:cs="Arial"/>
          <w:bCs/>
          <w:color w:val="000000" w:themeColor="text1"/>
          <w:sz w:val="24"/>
          <w:szCs w:val="24"/>
        </w:rPr>
        <w:t>y el empleo de mochilas inadecuadas o pesadas</w:t>
      </w: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, dichas alteraciones tienden a producir lesiones en el sistema musculoesquelético, especialmente dolor articular y muscular, que de forma crónica se estructurarán como una desviación postural en la edad adulta. </w:t>
      </w:r>
    </w:p>
    <w:p w14:paraId="6A19BF2B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6EFD80" w14:textId="77777777" w:rsidR="0090329E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Se ha demostrado que escolares de todo el mundo sufren de dolor muscular o malestar en hombros y espalda, el uso de mochila también se ha asociado a presencia de </w:t>
      </w:r>
      <w:r w:rsidRPr="00A90F81">
        <w:rPr>
          <w:rFonts w:ascii="Arial" w:hAnsi="Arial" w:cs="Arial"/>
          <w:bCs/>
          <w:color w:val="000000" w:themeColor="text1"/>
          <w:sz w:val="24"/>
          <w:szCs w:val="24"/>
        </w:rPr>
        <w:t>escoliosis</w:t>
      </w: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, cifosis, lesiones nerviosas, dolor miofascial, funciones pulmonares reducidas, </w:t>
      </w:r>
      <w:r w:rsidRPr="003B06E1">
        <w:rPr>
          <w:rFonts w:ascii="Arial" w:hAnsi="Arial" w:cs="Arial"/>
          <w:color w:val="000000" w:themeColor="text1"/>
          <w:sz w:val="24"/>
          <w:szCs w:val="24"/>
        </w:rPr>
        <w:lastRenderedPageBreak/>
        <w:t>adormecimiento y cambio de coloración en las manos por alteración nerviosa o circulatoria y disminución de las actividades de la vida diaria, sobre todo cuando es de una sola asa</w:t>
      </w:r>
      <w:r w:rsidRPr="003B06E1">
        <w:rPr>
          <w:rStyle w:val="Refdenotaalpie"/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5C849A2E" w14:textId="77777777" w:rsidR="0090329E" w:rsidRDefault="0090329E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C7C071" w14:textId="7DFFE1C1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>Es así que desde hace tiempo el peso excesivo que la mayoría de escolares de primaria y secundaria cargan en sus enormes mochilas sobre sus hombros, está llevando a muchas, niñas y niños sufrir lesiones de espalda, debido al sobreesfuerzo y a la fatiga muscular, acto por el cual es preocupante encontrar infantes que cargan un peso mayor al de los límites recomendados, especialmente teniendo en cuenta la vulnerabilidad del sistema muscular y óseo de las y los jóvenes durante estos años de crecimiento.</w:t>
      </w:r>
    </w:p>
    <w:p w14:paraId="222E9781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76EB6E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>Especialistas en traumatología determinan que las posibles causas de alteraciones en la columna vertebral en escolares se deben a una excesiva carga de material escolar, un transporte no adecuado de esta carga, un defecto postural, o un defecto de crecimiento, un factor importante de la patología, es el gran peso cargado diariamente por algunos infantes y adolescentes</w:t>
      </w:r>
      <w:r w:rsidRPr="003B06E1">
        <w:rPr>
          <w:rStyle w:val="Refdenotaalpie"/>
          <w:rFonts w:ascii="Arial" w:hAnsi="Arial" w:cs="Arial"/>
          <w:color w:val="000000" w:themeColor="text1"/>
          <w:sz w:val="24"/>
          <w:szCs w:val="24"/>
        </w:rPr>
        <w:footnoteReference w:id="2"/>
      </w:r>
      <w:r w:rsidRPr="003B06E1">
        <w:rPr>
          <w:rFonts w:ascii="Arial" w:hAnsi="Arial" w:cs="Arial"/>
          <w:color w:val="000000" w:themeColor="text1"/>
          <w:sz w:val="24"/>
          <w:szCs w:val="24"/>
        </w:rPr>
        <w:t>, advirtiendo por supuesto que las mochilas de ruedas tampoco son la solución al problema, ya que cuando se tiran de ellas, producen una mala posición lumbar y como consecuencia dolores de espalda, dolencias que aumentan el riesgo de sufrirlas de manera crónica cuando se llega a la etapa adulta.</w:t>
      </w:r>
    </w:p>
    <w:p w14:paraId="1D32C450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A1F386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>Acorde con la Organización Mundial de la Salud (OMS)</w:t>
      </w:r>
      <w:r w:rsidRPr="003B06E1">
        <w:rPr>
          <w:rStyle w:val="Refdenotaalpie"/>
          <w:rFonts w:ascii="Arial" w:hAnsi="Arial" w:cs="Arial"/>
          <w:color w:val="000000" w:themeColor="text1"/>
          <w:sz w:val="24"/>
          <w:szCs w:val="24"/>
        </w:rPr>
        <w:footnoteReference w:id="3"/>
      </w: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 los trastornos musculoesqueléticos comprenden más de 150 trastornos que afectan el sistema locomotor, abarcando desde trastornos repentinos y de corta duración, como fracturas, esguinces y distensiones, a enfermedades crónicas que causan limitaciones de las capacidades funcionales e incapacidad permanentes, trastornos que suelen cursar con dolor (a menudo persistente) y limitación de la movilidad, la destreza y el nivel general de funcionamiento, lo que reduce la capacidad de las personas para trabajar pudiendo afectar:</w:t>
      </w:r>
    </w:p>
    <w:p w14:paraId="430839F1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A3995C" w14:textId="77777777" w:rsidR="003B06E1" w:rsidRPr="003B06E1" w:rsidRDefault="003B06E1" w:rsidP="003B06E1">
      <w:pPr>
        <w:numPr>
          <w:ilvl w:val="0"/>
          <w:numId w:val="1"/>
        </w:num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>Articulaciones (artrosis, artritis reumatoide, artritis psoriásica, gota, espondilitis anquilosante);</w:t>
      </w:r>
    </w:p>
    <w:p w14:paraId="783F2AD8" w14:textId="77777777" w:rsidR="003B06E1" w:rsidRPr="003B06E1" w:rsidRDefault="003B06E1" w:rsidP="003B06E1">
      <w:pPr>
        <w:spacing w:after="0" w:line="340" w:lineRule="exact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5BAB2A" w14:textId="77777777" w:rsidR="003B06E1" w:rsidRPr="003B06E1" w:rsidRDefault="003B06E1" w:rsidP="003B06E1">
      <w:pPr>
        <w:numPr>
          <w:ilvl w:val="0"/>
          <w:numId w:val="1"/>
        </w:num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>Huesos (osteoporosis, osteopenia y fracturas debidas a la fragilidad ósea, fracturas traumáticas);</w:t>
      </w:r>
    </w:p>
    <w:p w14:paraId="19C22621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3D787C" w14:textId="77777777" w:rsidR="003B06E1" w:rsidRPr="003B06E1" w:rsidRDefault="003B06E1" w:rsidP="003B06E1">
      <w:pPr>
        <w:numPr>
          <w:ilvl w:val="0"/>
          <w:numId w:val="1"/>
        </w:num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>Músculos (sarcopenia);</w:t>
      </w:r>
    </w:p>
    <w:p w14:paraId="7944053C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89C6FB" w14:textId="77777777" w:rsidR="003B06E1" w:rsidRPr="003B06E1" w:rsidRDefault="003B06E1" w:rsidP="003B06E1">
      <w:pPr>
        <w:numPr>
          <w:ilvl w:val="0"/>
          <w:numId w:val="1"/>
        </w:num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>La columna vertebral (dolor de espalda y de cuello);</w:t>
      </w:r>
    </w:p>
    <w:p w14:paraId="5DA37282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6CD192" w14:textId="77777777" w:rsidR="003B06E1" w:rsidRPr="003B06E1" w:rsidRDefault="003B06E1" w:rsidP="003B06E1">
      <w:pPr>
        <w:numPr>
          <w:ilvl w:val="0"/>
          <w:numId w:val="1"/>
        </w:num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>Varios sistemas o regiones del cuerpo (dolor regional o generalizado y enfermedades inflamatorias, entre ellas los trastornos del tejido conectivo o la vasculitis, que tienen manifestaciones musculoesqueléticas, como el lupus eritematoso sistémico).</w:t>
      </w:r>
    </w:p>
    <w:p w14:paraId="03B0C0E8" w14:textId="77777777" w:rsidR="003B06E1" w:rsidRPr="003B06E1" w:rsidRDefault="003B06E1" w:rsidP="003B06E1">
      <w:pPr>
        <w:spacing w:after="0" w:line="340" w:lineRule="exact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E54937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>Aunado a lo anterior, el titular de Ortopedia del Hospital General Regional No.1 “Morelos”, del Estado de Chihuahua, declaró que, a largo plazo, un peso excesivo puede ocasionar problemas en la salud del menor, como deformaciones en la columna, malas posturas al caminar y otros trastornos del sistema músculo esquelético</w:t>
      </w:r>
      <w:r w:rsidRPr="003B06E1">
        <w:rPr>
          <w:rStyle w:val="Refdenotaalpie"/>
          <w:rFonts w:ascii="Arial" w:hAnsi="Arial" w:cs="Arial"/>
          <w:color w:val="000000" w:themeColor="text1"/>
          <w:sz w:val="24"/>
          <w:szCs w:val="24"/>
        </w:rPr>
        <w:footnoteReference w:id="4"/>
      </w:r>
      <w:r w:rsidRPr="003B06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36A104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CBEEB8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>Debemos de tomar en consideración, que acorde con datos del Instituto Nacional de Estadística y Geografía (INEGI) el Estado de México cuenta con la mayor matrícula de estudiantes en el país con 4,131,404 educandos dentro del nivel básico</w:t>
      </w:r>
      <w:r w:rsidRPr="003B06E1">
        <w:rPr>
          <w:rStyle w:val="Refdenotaalpie"/>
          <w:rFonts w:ascii="Arial" w:hAnsi="Arial" w:cs="Arial"/>
          <w:color w:val="000000" w:themeColor="text1"/>
          <w:sz w:val="24"/>
          <w:szCs w:val="24"/>
        </w:rPr>
        <w:footnoteReference w:id="5"/>
      </w:r>
      <w:r w:rsidRPr="003B06E1">
        <w:rPr>
          <w:rFonts w:ascii="Arial" w:hAnsi="Arial" w:cs="Arial"/>
          <w:color w:val="000000" w:themeColor="text1"/>
          <w:sz w:val="24"/>
          <w:szCs w:val="24"/>
        </w:rPr>
        <w:t>, que se distribuyen de la siguiente manera:</w:t>
      </w:r>
    </w:p>
    <w:p w14:paraId="13A51FB1" w14:textId="0D234F0A" w:rsidR="0090329E" w:rsidRDefault="0090329E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9BD8B3" w14:textId="77777777" w:rsidR="00A90F81" w:rsidRDefault="00A90F8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E09C6D" w14:textId="77777777" w:rsidR="0090329E" w:rsidRPr="003B06E1" w:rsidRDefault="0090329E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125"/>
        <w:gridCol w:w="1216"/>
        <w:gridCol w:w="1078"/>
        <w:gridCol w:w="1669"/>
        <w:gridCol w:w="1475"/>
        <w:gridCol w:w="1702"/>
      </w:tblGrid>
      <w:tr w:rsidR="003B06E1" w:rsidRPr="003B06E1" w14:paraId="33370167" w14:textId="77777777" w:rsidTr="00346666">
        <w:trPr>
          <w:tblHeader/>
          <w:jc w:val="center"/>
        </w:trPr>
        <w:tc>
          <w:tcPr>
            <w:tcW w:w="1413" w:type="dxa"/>
            <w:vMerge w:val="restart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9E70F" w14:textId="572CC9D5" w:rsidR="003B06E1" w:rsidRPr="0090329E" w:rsidRDefault="00346666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Entidad F</w:t>
            </w:r>
            <w:r w:rsidR="003B06E1" w:rsidRPr="009032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ederativa</w:t>
            </w:r>
          </w:p>
        </w:tc>
        <w:tc>
          <w:tcPr>
            <w:tcW w:w="1125" w:type="dxa"/>
            <w:vMerge w:val="restart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1F0CF" w14:textId="77777777" w:rsidR="003B06E1" w:rsidRPr="0090329E" w:rsidRDefault="003B06E1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032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Sexo</w:t>
            </w:r>
          </w:p>
        </w:tc>
        <w:tc>
          <w:tcPr>
            <w:tcW w:w="7140" w:type="dxa"/>
            <w:gridSpan w:val="5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2FFE2F" w14:textId="77777777" w:rsidR="003B06E1" w:rsidRPr="0090329E" w:rsidRDefault="003B06E1" w:rsidP="003B06E1">
            <w:pPr>
              <w:spacing w:after="0" w:line="3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MX"/>
              </w:rPr>
            </w:pPr>
            <w:r w:rsidRPr="0090329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MX"/>
              </w:rPr>
              <w:t>CICLO ESCOLAR 2021-2022</w:t>
            </w:r>
          </w:p>
        </w:tc>
      </w:tr>
      <w:tr w:rsidR="00891130" w:rsidRPr="003B06E1" w14:paraId="3842E598" w14:textId="77777777" w:rsidTr="00346666">
        <w:trPr>
          <w:tblHeader/>
          <w:jc w:val="center"/>
        </w:trPr>
        <w:tc>
          <w:tcPr>
            <w:tcW w:w="1413" w:type="dxa"/>
            <w:vMerge/>
            <w:shd w:val="clear" w:color="auto" w:fill="DDDDDD"/>
            <w:hideMark/>
          </w:tcPr>
          <w:p w14:paraId="603DAC53" w14:textId="77777777" w:rsidR="003B06E1" w:rsidRPr="0090329E" w:rsidRDefault="003B06E1" w:rsidP="003B06E1">
            <w:pPr>
              <w:spacing w:after="0" w:line="3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125" w:type="dxa"/>
            <w:vMerge/>
            <w:shd w:val="clear" w:color="auto" w:fill="DDDDDD"/>
            <w:hideMark/>
          </w:tcPr>
          <w:p w14:paraId="3908D92C" w14:textId="77777777" w:rsidR="003B06E1" w:rsidRPr="0090329E" w:rsidRDefault="003B06E1" w:rsidP="003B06E1">
            <w:pPr>
              <w:spacing w:after="0" w:line="3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216" w:type="dxa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8051D7" w14:textId="77A2EDA0" w:rsidR="003B06E1" w:rsidRPr="0090329E" w:rsidRDefault="003B06E1" w:rsidP="00BF1BC4">
            <w:pPr>
              <w:spacing w:after="0" w:line="34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078" w:type="dxa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D06B51" w14:textId="77777777" w:rsidR="003B06E1" w:rsidRPr="0090329E" w:rsidRDefault="003B06E1" w:rsidP="003B06E1">
            <w:pPr>
              <w:spacing w:after="0" w:line="3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032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Inicial</w:t>
            </w:r>
          </w:p>
        </w:tc>
        <w:tc>
          <w:tcPr>
            <w:tcW w:w="1669" w:type="dxa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B1BD78" w14:textId="77777777" w:rsidR="003B06E1" w:rsidRPr="0090329E" w:rsidRDefault="003B06E1" w:rsidP="003B06E1">
            <w:pPr>
              <w:spacing w:after="0" w:line="3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032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Preescolar</w:t>
            </w:r>
          </w:p>
        </w:tc>
        <w:tc>
          <w:tcPr>
            <w:tcW w:w="1475" w:type="dxa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BE8387" w14:textId="77777777" w:rsidR="003B06E1" w:rsidRPr="0090329E" w:rsidRDefault="003B06E1" w:rsidP="003B06E1">
            <w:pPr>
              <w:spacing w:after="0" w:line="3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032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Primaria</w:t>
            </w:r>
          </w:p>
        </w:tc>
        <w:tc>
          <w:tcPr>
            <w:tcW w:w="1702" w:type="dxa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C8B134" w14:textId="77777777" w:rsidR="003B06E1" w:rsidRPr="0090329E" w:rsidRDefault="003B06E1" w:rsidP="003B06E1">
            <w:pPr>
              <w:spacing w:after="0" w:line="3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032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Secundaria</w:t>
            </w:r>
          </w:p>
        </w:tc>
      </w:tr>
      <w:tr w:rsidR="00346666" w:rsidRPr="003B06E1" w14:paraId="58BA81B1" w14:textId="77777777" w:rsidTr="00346666">
        <w:trPr>
          <w:jc w:val="center"/>
        </w:trPr>
        <w:tc>
          <w:tcPr>
            <w:tcW w:w="1413" w:type="dxa"/>
            <w:vMerge w:val="restart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EB98E" w14:textId="18CA67B9" w:rsidR="00346666" w:rsidRPr="0090329E" w:rsidRDefault="00346666" w:rsidP="003B06E1">
            <w:pPr>
              <w:spacing w:after="0" w:line="34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032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Estado de México</w:t>
            </w:r>
          </w:p>
        </w:tc>
        <w:tc>
          <w:tcPr>
            <w:tcW w:w="1125" w:type="dxa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1656A" w14:textId="21DB43EC" w:rsidR="00346666" w:rsidRPr="0090329E" w:rsidRDefault="00346666" w:rsidP="003B06E1">
            <w:pPr>
              <w:spacing w:after="0" w:line="34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216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C4B7B" w14:textId="408303D1" w:rsidR="00346666" w:rsidRPr="00346666" w:rsidRDefault="00346666" w:rsidP="003B06E1">
            <w:pPr>
              <w:spacing w:after="0" w:line="340" w:lineRule="exact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1078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87B75" w14:textId="77777777" w:rsidR="00346666" w:rsidRPr="00346666" w:rsidRDefault="00346666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11,481</w:t>
            </w:r>
          </w:p>
        </w:tc>
        <w:tc>
          <w:tcPr>
            <w:tcW w:w="1669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5262D" w14:textId="77777777" w:rsidR="00346666" w:rsidRPr="00346666" w:rsidRDefault="00346666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457,728</w:t>
            </w:r>
          </w:p>
        </w:tc>
        <w:tc>
          <w:tcPr>
            <w:tcW w:w="1475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64AB0" w14:textId="77777777" w:rsidR="00346666" w:rsidRPr="00346666" w:rsidRDefault="00346666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1,719,960</w:t>
            </w:r>
          </w:p>
        </w:tc>
        <w:tc>
          <w:tcPr>
            <w:tcW w:w="1702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C2092" w14:textId="77777777" w:rsidR="00346666" w:rsidRPr="00346666" w:rsidRDefault="00346666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857,837</w:t>
            </w:r>
          </w:p>
        </w:tc>
      </w:tr>
      <w:tr w:rsidR="00346666" w:rsidRPr="003B06E1" w14:paraId="662D6C20" w14:textId="77777777" w:rsidTr="00346666">
        <w:trPr>
          <w:jc w:val="center"/>
        </w:trPr>
        <w:tc>
          <w:tcPr>
            <w:tcW w:w="1413" w:type="dxa"/>
            <w:vMerge/>
            <w:shd w:val="clear" w:color="auto" w:fill="FFFFFF"/>
            <w:vAlign w:val="center"/>
            <w:hideMark/>
          </w:tcPr>
          <w:p w14:paraId="060E3880" w14:textId="77777777" w:rsidR="00346666" w:rsidRPr="0090329E" w:rsidRDefault="00346666" w:rsidP="003B06E1">
            <w:pPr>
              <w:spacing w:after="0" w:line="34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125" w:type="dxa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A27C4" w14:textId="77777777" w:rsidR="00346666" w:rsidRPr="00346666" w:rsidRDefault="00346666" w:rsidP="003B06E1">
            <w:pPr>
              <w:spacing w:after="0" w:line="340" w:lineRule="exact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Hombres</w:t>
            </w:r>
          </w:p>
        </w:tc>
        <w:tc>
          <w:tcPr>
            <w:tcW w:w="1216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47CEB" w14:textId="77777777" w:rsidR="00346666" w:rsidRPr="00346666" w:rsidRDefault="00346666" w:rsidP="003B06E1">
            <w:pPr>
              <w:spacing w:after="0" w:line="340" w:lineRule="exact"/>
              <w:jc w:val="right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2,050,476</w:t>
            </w:r>
          </w:p>
        </w:tc>
        <w:tc>
          <w:tcPr>
            <w:tcW w:w="1078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920BB" w14:textId="77777777" w:rsidR="00346666" w:rsidRPr="00346666" w:rsidRDefault="00346666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6,008</w:t>
            </w:r>
          </w:p>
        </w:tc>
        <w:tc>
          <w:tcPr>
            <w:tcW w:w="1669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98C36" w14:textId="77777777" w:rsidR="00346666" w:rsidRPr="00346666" w:rsidRDefault="00346666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229,637</w:t>
            </w:r>
          </w:p>
        </w:tc>
        <w:tc>
          <w:tcPr>
            <w:tcW w:w="147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4CB23" w14:textId="77777777" w:rsidR="00346666" w:rsidRPr="00346666" w:rsidRDefault="00346666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871,170</w:t>
            </w:r>
          </w:p>
        </w:tc>
        <w:tc>
          <w:tcPr>
            <w:tcW w:w="170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1B72F" w14:textId="77777777" w:rsidR="00346666" w:rsidRPr="00346666" w:rsidRDefault="00346666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430,336</w:t>
            </w:r>
          </w:p>
        </w:tc>
      </w:tr>
      <w:tr w:rsidR="00346666" w:rsidRPr="003B06E1" w14:paraId="4034212F" w14:textId="77777777" w:rsidTr="00346666">
        <w:trPr>
          <w:jc w:val="center"/>
        </w:trPr>
        <w:tc>
          <w:tcPr>
            <w:tcW w:w="1413" w:type="dxa"/>
            <w:vMerge/>
            <w:shd w:val="clear" w:color="auto" w:fill="F9F9F9"/>
            <w:vAlign w:val="center"/>
            <w:hideMark/>
          </w:tcPr>
          <w:p w14:paraId="7799F0BF" w14:textId="77777777" w:rsidR="00346666" w:rsidRPr="0090329E" w:rsidRDefault="00346666" w:rsidP="003B06E1">
            <w:pPr>
              <w:spacing w:after="0" w:line="34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125" w:type="dxa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5C985" w14:textId="77777777" w:rsidR="00346666" w:rsidRPr="00346666" w:rsidRDefault="00346666" w:rsidP="003B06E1">
            <w:pPr>
              <w:spacing w:after="0" w:line="340" w:lineRule="exact"/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Mujeres</w:t>
            </w:r>
          </w:p>
        </w:tc>
        <w:tc>
          <w:tcPr>
            <w:tcW w:w="1216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0D027" w14:textId="77777777" w:rsidR="00346666" w:rsidRPr="00346666" w:rsidRDefault="00346666" w:rsidP="003B06E1">
            <w:pPr>
              <w:spacing w:after="0" w:line="340" w:lineRule="exact"/>
              <w:jc w:val="right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2,080,928</w:t>
            </w:r>
          </w:p>
        </w:tc>
        <w:tc>
          <w:tcPr>
            <w:tcW w:w="1078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E4407" w14:textId="77777777" w:rsidR="00346666" w:rsidRPr="00346666" w:rsidRDefault="00346666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5,473</w:t>
            </w:r>
          </w:p>
        </w:tc>
        <w:tc>
          <w:tcPr>
            <w:tcW w:w="1669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4B4E8" w14:textId="77777777" w:rsidR="00346666" w:rsidRPr="00346666" w:rsidRDefault="00346666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228,091</w:t>
            </w:r>
          </w:p>
        </w:tc>
        <w:tc>
          <w:tcPr>
            <w:tcW w:w="1475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D0591" w14:textId="77777777" w:rsidR="00346666" w:rsidRPr="00346666" w:rsidRDefault="00346666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848,790</w:t>
            </w:r>
          </w:p>
        </w:tc>
        <w:tc>
          <w:tcPr>
            <w:tcW w:w="1702" w:type="dxa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B6AFB" w14:textId="77777777" w:rsidR="00346666" w:rsidRPr="00346666" w:rsidRDefault="00346666" w:rsidP="00346666">
            <w:pPr>
              <w:spacing w:after="0" w:line="340" w:lineRule="exact"/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szCs w:val="24"/>
                <w:lang w:eastAsia="es-MX"/>
              </w:rPr>
              <w:t>427,501</w:t>
            </w:r>
          </w:p>
        </w:tc>
      </w:tr>
      <w:tr w:rsidR="00346666" w:rsidRPr="003B06E1" w14:paraId="6AA6EB28" w14:textId="77777777" w:rsidTr="00346666">
        <w:trPr>
          <w:jc w:val="center"/>
        </w:trPr>
        <w:tc>
          <w:tcPr>
            <w:tcW w:w="1413" w:type="dxa"/>
            <w:vMerge/>
            <w:shd w:val="clear" w:color="auto" w:fill="F9F9F9"/>
            <w:vAlign w:val="center"/>
          </w:tcPr>
          <w:p w14:paraId="6B88D9B0" w14:textId="77777777" w:rsidR="00346666" w:rsidRPr="0090329E" w:rsidRDefault="00346666" w:rsidP="00891130">
            <w:pPr>
              <w:spacing w:after="0" w:line="34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125" w:type="dxa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42062" w14:textId="40AACCFE" w:rsidR="00346666" w:rsidRPr="0090329E" w:rsidRDefault="00346666" w:rsidP="00891130">
            <w:pPr>
              <w:spacing w:after="0" w:line="34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b/>
                <w:bCs/>
                <w:szCs w:val="24"/>
                <w:lang w:eastAsia="es-MX"/>
              </w:rPr>
              <w:t>TOTAL</w:t>
            </w:r>
          </w:p>
        </w:tc>
        <w:tc>
          <w:tcPr>
            <w:tcW w:w="7140" w:type="dxa"/>
            <w:gridSpan w:val="5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73131" w14:textId="454E154D" w:rsidR="00346666" w:rsidRPr="00346666" w:rsidRDefault="00346666" w:rsidP="00157F7D">
            <w:pPr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466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4,131,404 (cuatro millones, ciento treinta y un mil, cuatrocientos cuatro)</w:t>
            </w:r>
          </w:p>
        </w:tc>
      </w:tr>
    </w:tbl>
    <w:p w14:paraId="2AE9E79C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6715D9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>Por otra parte, manifestamos que existen numerosos estudios transversales, los cuales encontraron que las y los niños que transportan las mochilas escolares con un peso excesivo tienen entre un 1.6 y un 3.4 veces más de dolor de espalda que el resto</w:t>
      </w:r>
      <w:r w:rsidRPr="003B06E1">
        <w:rPr>
          <w:rStyle w:val="Refdenotaalpie"/>
          <w:rFonts w:ascii="Arial" w:hAnsi="Arial" w:cs="Arial"/>
          <w:color w:val="000000" w:themeColor="text1"/>
          <w:sz w:val="24"/>
          <w:szCs w:val="24"/>
        </w:rPr>
        <w:footnoteReference w:id="6"/>
      </w: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. Así mismo debemos de considerar que acorde con </w:t>
      </w:r>
      <w:r w:rsidRPr="003B06E1">
        <w:rPr>
          <w:rFonts w:ascii="Arial" w:hAnsi="Arial" w:cs="Arial"/>
          <w:i/>
          <w:iCs/>
          <w:color w:val="000000" w:themeColor="text1"/>
          <w:sz w:val="24"/>
          <w:szCs w:val="24"/>
        </w:rPr>
        <w:t>ORTOMAC</w:t>
      </w:r>
      <w:r w:rsidRPr="003B06E1">
        <w:rPr>
          <w:rFonts w:ascii="Arial" w:hAnsi="Arial" w:cs="Arial"/>
          <w:color w:val="000000" w:themeColor="text1"/>
          <w:sz w:val="24"/>
          <w:szCs w:val="24"/>
        </w:rPr>
        <w:t>, el costo de operación de escoliosis en México puede oscilar entre los </w:t>
      </w:r>
      <w:r w:rsidRPr="003B06E1">
        <w:rPr>
          <w:rFonts w:ascii="Arial" w:hAnsi="Arial" w:cs="Arial"/>
          <w:b/>
          <w:bCs/>
          <w:color w:val="000000" w:themeColor="text1"/>
          <w:sz w:val="24"/>
          <w:szCs w:val="24"/>
        </w:rPr>
        <w:t>$200,000 (DOS CIENTOS MIL PESOS 00/100 M.N.)</w:t>
      </w: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, dependiendo del prestigio de la clínica en la cual se realiza la operación, un monto equivalente a unos </w:t>
      </w:r>
      <w:r w:rsidRPr="003B06E1">
        <w:rPr>
          <w:rFonts w:ascii="Arial" w:hAnsi="Arial" w:cs="Arial"/>
          <w:b/>
          <w:bCs/>
          <w:color w:val="000000" w:themeColor="text1"/>
          <w:sz w:val="24"/>
          <w:szCs w:val="24"/>
        </w:rPr>
        <w:t>US$9,000 (dólares)</w:t>
      </w:r>
      <w:r w:rsidRPr="003B06E1">
        <w:rPr>
          <w:rFonts w:ascii="Arial" w:hAnsi="Arial" w:cs="Arial"/>
          <w:color w:val="000000" w:themeColor="text1"/>
          <w:sz w:val="24"/>
          <w:szCs w:val="24"/>
        </w:rPr>
        <w:t>, aproximadamente</w:t>
      </w:r>
      <w:r w:rsidRPr="003B06E1">
        <w:rPr>
          <w:rStyle w:val="Refdenotaalpie"/>
          <w:rFonts w:ascii="Arial" w:hAnsi="Arial" w:cs="Arial"/>
          <w:color w:val="000000" w:themeColor="text1"/>
          <w:sz w:val="24"/>
          <w:szCs w:val="24"/>
        </w:rPr>
        <w:footnoteReference w:id="7"/>
      </w:r>
      <w:r w:rsidRPr="003B06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BE1F4B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C34496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Es sorprendente que las autoridades de Educación Pública y las de Salud en nuestro Estado, no especifiquen la necesidad de que una mochila y el peso que ésta lleva dentro, debe considerar la talla y el peso del niño, resultando imperativo señalar que la </w:t>
      </w:r>
      <w:r w:rsidRPr="003B06E1">
        <w:rPr>
          <w:rFonts w:ascii="Arial" w:hAnsi="Arial" w:cs="Arial"/>
          <w:color w:val="000000" w:themeColor="text1"/>
          <w:sz w:val="24"/>
          <w:szCs w:val="24"/>
          <w:u w:val="single"/>
        </w:rPr>
        <w:t>OMS recomienda que la mochila no supere el 10% al 15% del peso de la niña o niño que la va a llevar</w:t>
      </w:r>
      <w:r w:rsidRPr="003B06E1">
        <w:rPr>
          <w:rStyle w:val="Refdenotaalpie"/>
          <w:rFonts w:ascii="Arial" w:hAnsi="Arial" w:cs="Arial"/>
          <w:color w:val="000000" w:themeColor="text1"/>
          <w:sz w:val="24"/>
          <w:szCs w:val="24"/>
        </w:rPr>
        <w:footnoteReference w:id="8"/>
      </w: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, además de que en </w:t>
      </w:r>
      <w:r w:rsidRPr="003B06E1">
        <w:rPr>
          <w:rFonts w:ascii="Arial" w:hAnsi="Arial" w:cs="Arial"/>
          <w:color w:val="000000" w:themeColor="text1"/>
          <w:sz w:val="24"/>
          <w:szCs w:val="24"/>
          <w:u w:val="single"/>
        </w:rPr>
        <w:t>algunos lugares como Francia o Italia se impuso un límite máximo de 5 kilogramos para los alumnos de primaria y de 6.7 para los de secundaria.</w:t>
      </w:r>
    </w:p>
    <w:p w14:paraId="5D2AD4C7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31CF87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En efecto algunas soluciones al problema se encuentran en la misma comunidad escolar, por ejemplo, disponer de armarios o coordinación maestro-padre, para que no se tengan que llevar diario todos los libros, es muy importante prevenir en las niñas, niños y adolescentes, daños como dolor de espalda, cuello y hombros, malas posturas, fatiga, desbalance muscular e, incluso, dolor de cabeza por tensión, etc., a fin de lograr el mejor desempeño en sus centros educativos.  </w:t>
      </w:r>
    </w:p>
    <w:p w14:paraId="5B697DE1" w14:textId="77777777" w:rsid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7E41C2" w14:textId="178B708D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>Recordemos que, conforme a lo estipulado por la Constitución Política de los Estados Unidos Mexicanos, “</w:t>
      </w:r>
      <w:r w:rsidRPr="003B06E1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en todas las decisiones y actuaciones del Estado se velará y cumplirá con el principio del interés superior de la niñez, garantizando de manera plena sus derechos</w:t>
      </w:r>
      <w:r w:rsidRPr="003B06E1">
        <w:rPr>
          <w:rFonts w:ascii="Arial" w:hAnsi="Arial" w:cs="Arial"/>
          <w:i/>
          <w:iCs/>
          <w:color w:val="000000" w:themeColor="text1"/>
          <w:sz w:val="24"/>
          <w:szCs w:val="24"/>
        </w:rPr>
        <w:t>. Los niños y las niñas tienen derecho a la satisfacción de sus necesidades de alimentación, salud, educación y sano esparcimiento para su desarrollo integral, además de que principio deberá guiar el diseño, ejecución, seguimiento y evaluación de las políticas públicas dirigidas a la niñez</w:t>
      </w:r>
      <w:r w:rsidRPr="003B06E1">
        <w:rPr>
          <w:rStyle w:val="Refdenotaalpie"/>
          <w:rFonts w:ascii="Arial" w:hAnsi="Arial" w:cs="Arial"/>
          <w:i/>
          <w:iCs/>
          <w:color w:val="000000" w:themeColor="text1"/>
          <w:sz w:val="24"/>
          <w:szCs w:val="24"/>
        </w:rPr>
        <w:footnoteReference w:id="9"/>
      </w:r>
      <w:r w:rsidRPr="003B06E1">
        <w:rPr>
          <w:rFonts w:ascii="Arial" w:hAnsi="Arial" w:cs="Arial"/>
          <w:i/>
          <w:iCs/>
          <w:color w:val="000000" w:themeColor="text1"/>
          <w:sz w:val="24"/>
          <w:szCs w:val="24"/>
        </w:rPr>
        <w:t>”.</w:t>
      </w:r>
    </w:p>
    <w:p w14:paraId="5DAD8139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434810" w14:textId="77777777" w:rsidR="003B06E1" w:rsidRPr="003B06E1" w:rsidRDefault="003B06E1" w:rsidP="003B06E1">
      <w:pPr>
        <w:pStyle w:val="Textonotapie"/>
        <w:spacing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Por su parte la Convención sobre los Derechos del Niño establece que </w:t>
      </w:r>
      <w:r w:rsidRPr="003B06E1">
        <w:rPr>
          <w:rFonts w:ascii="Arial" w:hAnsi="Arial" w:cs="Arial"/>
          <w:i/>
          <w:iCs/>
          <w:color w:val="000000" w:themeColor="text1"/>
          <w:sz w:val="24"/>
          <w:szCs w:val="24"/>
        </w:rPr>
        <w:t>“los Estados Partes adoptarán todas las medidas eficaces y apropiadas posibles para abolir las prácticas tradicionales que sean perjudiciales para la salud de los niños”</w:t>
      </w:r>
      <w:r w:rsidRPr="003B06E1">
        <w:rPr>
          <w:rStyle w:val="Refdenotaalpie"/>
          <w:rFonts w:ascii="Arial" w:hAnsi="Arial" w:cs="Arial"/>
          <w:i/>
          <w:iCs/>
          <w:color w:val="000000" w:themeColor="text1"/>
          <w:sz w:val="24"/>
          <w:szCs w:val="24"/>
        </w:rPr>
        <w:footnoteReference w:id="10"/>
      </w:r>
      <w:r w:rsidRPr="003B06E1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53695C48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0624FB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De igual forma la Ley General de los Derechos de Niñas, Niños y Adolescentes determina que </w:t>
      </w:r>
      <w:r w:rsidRPr="003B06E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“la Federación, las entidades federativas, los municipios y las demarcaciones territoriales de la Ciudad de México, en el ámbito de sus respectivas competencias, concurrirán en el cumplimiento del objeto de la Ley, para el diseño, ejecución, seguimiento y evaluación de políticas públicas en materia de ejercicio, respeto, protección y promoción de los derechos de niñas, niños y adolescentes, así como para </w:t>
      </w:r>
      <w:r w:rsidRPr="003B06E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garantizar su máximo bienestar posible privilegiando su interés superior a través de medidas estructurales, legales, administrativas y presupuestales</w:t>
      </w:r>
      <w:r w:rsidRPr="003B06E1">
        <w:rPr>
          <w:rStyle w:val="Refdenotaalpie"/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footnoteReference w:id="11"/>
      </w:r>
      <w:r w:rsidRPr="003B06E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”.</w:t>
      </w:r>
    </w:p>
    <w:p w14:paraId="62C55718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AB3079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Así mismo, en la Ley Local de la materia se instituye como objeto </w:t>
      </w:r>
      <w:r w:rsidRPr="003B06E1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garantizar el pleno goce, respeto, protección y promoción de los derechos humanos de niñas, niños y adolescentes</w:t>
      </w:r>
      <w:r w:rsidRPr="003B06E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conforme a lo establecido en la Constitución Política de los Estados Unidos Mexicanos, tratados internacionales de los que el Estado Mexicano forma parte, la Constitución Política del Estado Libre y Soberano de México, la Ley General de los Derechos de Niñas, Niños y Adolescentes, esta Ley y las leyes vigentes que con fundamento en ellas emanen</w:t>
      </w:r>
      <w:r w:rsidRPr="003B06E1">
        <w:rPr>
          <w:rStyle w:val="Refdenotaalpie"/>
          <w:rFonts w:ascii="Arial" w:hAnsi="Arial" w:cs="Arial"/>
          <w:color w:val="000000" w:themeColor="text1"/>
          <w:sz w:val="24"/>
          <w:szCs w:val="24"/>
        </w:rPr>
        <w:footnoteReference w:id="12"/>
      </w:r>
      <w:r w:rsidRPr="003B06E1">
        <w:rPr>
          <w:rFonts w:ascii="Arial" w:hAnsi="Arial" w:cs="Arial"/>
          <w:color w:val="000000" w:themeColor="text1"/>
          <w:sz w:val="24"/>
          <w:szCs w:val="24"/>
        </w:rPr>
        <w:t>”.</w:t>
      </w:r>
    </w:p>
    <w:p w14:paraId="0D6F7C5C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028634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Es por ello que </w:t>
      </w:r>
      <w:r w:rsidRPr="003B06E1">
        <w:rPr>
          <w:rFonts w:ascii="Arial" w:hAnsi="Arial" w:cs="Arial"/>
          <w:bCs/>
          <w:color w:val="000000" w:themeColor="text1"/>
          <w:sz w:val="24"/>
          <w:szCs w:val="24"/>
        </w:rPr>
        <w:t xml:space="preserve">la presente iniciativa tiene por objetivos los siguientes aspectos: </w:t>
      </w:r>
    </w:p>
    <w:p w14:paraId="40E335E2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796F365" w14:textId="77777777" w:rsidR="003B06E1" w:rsidRPr="003B06E1" w:rsidRDefault="003B06E1" w:rsidP="003B06E1">
      <w:pPr>
        <w:numPr>
          <w:ilvl w:val="0"/>
          <w:numId w:val="2"/>
        </w:numPr>
        <w:spacing w:after="0" w:line="34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bCs/>
          <w:color w:val="000000" w:themeColor="text1"/>
          <w:sz w:val="24"/>
          <w:szCs w:val="24"/>
        </w:rPr>
        <w:t>Evitar las cargas excesivas de utilería escolar en cualquier tipo de mochilas escolares que utilice el estudiantado infantil y juvenil.</w:t>
      </w:r>
    </w:p>
    <w:p w14:paraId="250450CB" w14:textId="77777777" w:rsidR="003B06E1" w:rsidRPr="003B06E1" w:rsidRDefault="003B06E1" w:rsidP="003B06E1">
      <w:pPr>
        <w:spacing w:after="0" w:line="340" w:lineRule="exact"/>
        <w:ind w:left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9C5330" w14:textId="77777777" w:rsidR="003B06E1" w:rsidRPr="003B06E1" w:rsidRDefault="003B06E1" w:rsidP="003B06E1">
      <w:pPr>
        <w:numPr>
          <w:ilvl w:val="0"/>
          <w:numId w:val="2"/>
        </w:numPr>
        <w:spacing w:after="0" w:line="34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bCs/>
          <w:color w:val="000000" w:themeColor="text1"/>
          <w:sz w:val="24"/>
          <w:szCs w:val="24"/>
        </w:rPr>
        <w:t>Establecer políticas públicas que contribuyan a velar por la salud, un mejor rendimiento académico y la seguridad de las niñas, niños y adolescentes mexiquenses.</w:t>
      </w:r>
    </w:p>
    <w:p w14:paraId="5530314D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E04126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No podemos ignorar la importancia de establecer mecanismos de protección proactivos, puesto que estaríamos olvidando uno de los más conocidos principios de la salud </w:t>
      </w:r>
      <w:r w:rsidRPr="003B06E1">
        <w:rPr>
          <w:rFonts w:ascii="Arial" w:hAnsi="Arial" w:cs="Arial"/>
          <w:i/>
          <w:iCs/>
          <w:color w:val="000000" w:themeColor="text1"/>
          <w:sz w:val="24"/>
          <w:szCs w:val="24"/>
        </w:rPr>
        <w:t>“La mejor medicina es una buena prevención y la mejor cura”</w:t>
      </w:r>
      <w:r w:rsidRPr="003B06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A30110B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0A9C5A" w14:textId="77777777" w:rsidR="003B06E1" w:rsidRPr="003B06E1" w:rsidRDefault="003B06E1" w:rsidP="003B06E1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E1">
        <w:rPr>
          <w:rFonts w:ascii="Arial" w:hAnsi="Arial" w:cs="Arial"/>
          <w:color w:val="000000" w:themeColor="text1"/>
          <w:sz w:val="24"/>
          <w:szCs w:val="24"/>
        </w:rPr>
        <w:t>Por todo lo anteriormente expuesto, se somete a consideración de esta H. Legislatura la siguiente Iniciativa con Proyecto de Decreto,</w:t>
      </w:r>
      <w:r w:rsidRPr="003B06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B06E1">
        <w:rPr>
          <w:rFonts w:ascii="Arial" w:hAnsi="Arial" w:cs="Arial"/>
          <w:color w:val="000000" w:themeColor="text1"/>
          <w:sz w:val="24"/>
          <w:szCs w:val="24"/>
        </w:rPr>
        <w:t>para que de tenerse por correcto y adecuado se apruebe en sus términos.</w:t>
      </w:r>
    </w:p>
    <w:p w14:paraId="4F1CFBDD" w14:textId="77777777" w:rsidR="003B06E1" w:rsidRPr="00623E56" w:rsidRDefault="003B06E1" w:rsidP="003B06E1">
      <w:pPr>
        <w:spacing w:after="0" w:line="340" w:lineRule="exact"/>
        <w:ind w:right="4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F73EF4" w14:textId="0BC80F09" w:rsidR="003B06E1" w:rsidRPr="00623E56" w:rsidRDefault="003B06E1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36DF2D" w14:textId="77777777" w:rsidR="003B06E1" w:rsidRPr="00623E56" w:rsidRDefault="003B06E1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1C6E3A" w14:textId="77777777" w:rsidR="003B06E1" w:rsidRPr="00623E56" w:rsidRDefault="003B06E1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DIP. EMILIANO AGUIRRE CRUZ</w:t>
      </w:r>
    </w:p>
    <w:p w14:paraId="6E4A40C5" w14:textId="77777777" w:rsidR="00346666" w:rsidRDefault="00346666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BD9FB5" w14:textId="79FE8454" w:rsidR="003B06E1" w:rsidRPr="00623E56" w:rsidRDefault="003B06E1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3466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3466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="003466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3466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="003466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="003466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3466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3466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NT</w:t>
      </w:r>
      <w:r w:rsidR="003466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E</w:t>
      </w:r>
    </w:p>
    <w:p w14:paraId="3FA4A72A" w14:textId="77777777" w:rsidR="003B06E1" w:rsidRPr="00623E56" w:rsidRDefault="003B06E1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ADC9E2" w14:textId="77777777" w:rsidR="003B06E1" w:rsidRPr="00623E56" w:rsidRDefault="003B06E1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91E0D3" w14:textId="77777777" w:rsidR="00346666" w:rsidRDefault="00346666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3FC501" w14:textId="77777777" w:rsidR="00346666" w:rsidRDefault="00346666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A5EA9D" w14:textId="77777777" w:rsidR="00346666" w:rsidRDefault="00346666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079C22" w14:textId="77777777" w:rsidR="00346666" w:rsidRDefault="00346666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26A27D" w14:textId="5CFD0722" w:rsidR="003B06E1" w:rsidRPr="00623E56" w:rsidRDefault="003B06E1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GRUPO PARLAMENTARIO DE MORENA</w:t>
      </w:r>
    </w:p>
    <w:p w14:paraId="2D3488E0" w14:textId="77777777" w:rsidR="003B06E1" w:rsidRPr="00623E56" w:rsidRDefault="003B06E1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73CFB1" w14:textId="77777777" w:rsidR="003B06E1" w:rsidRPr="00623E56" w:rsidRDefault="003B06E1" w:rsidP="003B06E1">
      <w:pPr>
        <w:spacing w:after="0" w:line="340" w:lineRule="exact"/>
        <w:ind w:right="49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F39CBC" w14:textId="77777777" w:rsidR="003B06E1" w:rsidRPr="00623E56" w:rsidRDefault="003B06E1" w:rsidP="003B06E1">
      <w:pPr>
        <w:spacing w:after="0" w:line="340" w:lineRule="exact"/>
        <w:ind w:right="49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882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3B06E1" w:rsidRPr="00623E56" w14:paraId="6483115B" w14:textId="77777777" w:rsidTr="00157F7D">
        <w:trPr>
          <w:jc w:val="center"/>
        </w:trPr>
        <w:tc>
          <w:tcPr>
            <w:tcW w:w="4414" w:type="dxa"/>
          </w:tcPr>
          <w:p w14:paraId="48D08D32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ANAIS MIRIAM BURGOS HERNÁNDEZ</w:t>
            </w:r>
          </w:p>
        </w:tc>
        <w:tc>
          <w:tcPr>
            <w:tcW w:w="4414" w:type="dxa"/>
          </w:tcPr>
          <w:p w14:paraId="03C59A26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ADRIAN MANUEL GALICIA SALCEDA</w:t>
            </w:r>
          </w:p>
          <w:p w14:paraId="4EB75542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A4E9A51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06E1" w:rsidRPr="00623E56" w14:paraId="1F392C2B" w14:textId="77777777" w:rsidTr="00157F7D">
        <w:trPr>
          <w:jc w:val="center"/>
        </w:trPr>
        <w:tc>
          <w:tcPr>
            <w:tcW w:w="4414" w:type="dxa"/>
          </w:tcPr>
          <w:p w14:paraId="133DBA89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ELBA ALDANA DUARTE</w:t>
            </w:r>
          </w:p>
          <w:p w14:paraId="4229D184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59579430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AZUCENA CISNEROS COSS</w:t>
            </w:r>
          </w:p>
          <w:p w14:paraId="0FDCCA1C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4425164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06E1" w:rsidRPr="00623E56" w14:paraId="17524448" w14:textId="77777777" w:rsidTr="00157F7D">
        <w:trPr>
          <w:jc w:val="center"/>
        </w:trPr>
        <w:tc>
          <w:tcPr>
            <w:tcW w:w="4414" w:type="dxa"/>
          </w:tcPr>
          <w:p w14:paraId="6F6021FE" w14:textId="77777777" w:rsidR="003B06E1" w:rsidRPr="00623E56" w:rsidRDefault="003B06E1" w:rsidP="0015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ind w:right="24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DIP. MAURILIO HERNÁNDEZ</w:t>
            </w:r>
          </w:p>
          <w:p w14:paraId="56050C33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GONZÁLEZ</w:t>
            </w:r>
          </w:p>
          <w:p w14:paraId="1AB1F558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81DEB44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6ED74F51" w14:textId="77777777" w:rsidR="003B06E1" w:rsidRPr="00623E56" w:rsidRDefault="003B06E1" w:rsidP="0015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ind w:right="31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DIP. MARCO ANTONIO CRUZ</w:t>
            </w:r>
          </w:p>
          <w:p w14:paraId="550AB86E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CRUZ</w:t>
            </w:r>
          </w:p>
        </w:tc>
      </w:tr>
      <w:tr w:rsidR="003B06E1" w:rsidRPr="00623E56" w14:paraId="58930865" w14:textId="77777777" w:rsidTr="00157F7D">
        <w:trPr>
          <w:jc w:val="center"/>
        </w:trPr>
        <w:tc>
          <w:tcPr>
            <w:tcW w:w="4414" w:type="dxa"/>
          </w:tcPr>
          <w:p w14:paraId="4A123C59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7F5456F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MARIO ARIEL JUAREZ RODRÍGUEZ</w:t>
            </w:r>
          </w:p>
          <w:p w14:paraId="577590C2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3F4FB9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1BE23F9B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B80D5B3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FAUSTINO DE LA CRUZ PÉREZ</w:t>
            </w:r>
          </w:p>
        </w:tc>
      </w:tr>
      <w:tr w:rsidR="003B06E1" w:rsidRPr="00623E56" w14:paraId="77EA5143" w14:textId="77777777" w:rsidTr="00157F7D">
        <w:trPr>
          <w:jc w:val="center"/>
        </w:trPr>
        <w:tc>
          <w:tcPr>
            <w:tcW w:w="4414" w:type="dxa"/>
          </w:tcPr>
          <w:p w14:paraId="2F152429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CAMILO MURILLO ZAVALA</w:t>
            </w:r>
          </w:p>
          <w:p w14:paraId="59191222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0169BF5D" w14:textId="77777777" w:rsidR="003B06E1" w:rsidRPr="00623E56" w:rsidRDefault="003B06E1" w:rsidP="0015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ind w:right="42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DIP. NAZARIO GUTIÉRREZ MARTÍNEZ</w:t>
            </w:r>
          </w:p>
          <w:p w14:paraId="50DEF7A6" w14:textId="77777777" w:rsidR="003B06E1" w:rsidRPr="00623E56" w:rsidRDefault="003B06E1" w:rsidP="0015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ind w:right="42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4CF833C" w14:textId="77777777" w:rsidR="003B06E1" w:rsidRPr="00623E56" w:rsidRDefault="003B06E1" w:rsidP="0015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ind w:right="42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B06E1" w:rsidRPr="00623E56" w14:paraId="38B98CC0" w14:textId="77777777" w:rsidTr="00157F7D">
        <w:trPr>
          <w:jc w:val="center"/>
        </w:trPr>
        <w:tc>
          <w:tcPr>
            <w:tcW w:w="4414" w:type="dxa"/>
          </w:tcPr>
          <w:p w14:paraId="733C6794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VALENTIN GONZÁLEZ BAUTISTA</w:t>
            </w:r>
          </w:p>
          <w:p w14:paraId="6F5E9CDD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BB4AD1E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7D6221D9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GERARDO ULLOA PÉREZ</w:t>
            </w:r>
          </w:p>
        </w:tc>
      </w:tr>
      <w:tr w:rsidR="003B06E1" w:rsidRPr="00623E56" w14:paraId="461701B2" w14:textId="77777777" w:rsidTr="00157F7D">
        <w:trPr>
          <w:jc w:val="center"/>
        </w:trPr>
        <w:tc>
          <w:tcPr>
            <w:tcW w:w="4414" w:type="dxa"/>
          </w:tcPr>
          <w:p w14:paraId="41597299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 xml:space="preserve">DIP. YESICA YANET ROJAS HERNÁNDEZ </w:t>
            </w:r>
          </w:p>
          <w:p w14:paraId="1F8E310C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CFC6E8E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6B2A0537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 xml:space="preserve">DIP. BEATRIZ GARCIA VILLEGAS </w:t>
            </w:r>
          </w:p>
        </w:tc>
      </w:tr>
      <w:tr w:rsidR="003B06E1" w:rsidRPr="00623E56" w14:paraId="6C142781" w14:textId="77777777" w:rsidTr="00157F7D">
        <w:trPr>
          <w:jc w:val="center"/>
        </w:trPr>
        <w:tc>
          <w:tcPr>
            <w:tcW w:w="4414" w:type="dxa"/>
          </w:tcPr>
          <w:p w14:paraId="7BA8E719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MARIA DEL ROSARIO      ELIZALDE VAZQUEZ</w:t>
            </w:r>
          </w:p>
          <w:p w14:paraId="19B69755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CD84510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5FDE3E98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ROSA MARÍA ZETINA GONZÁLEZ</w:t>
            </w:r>
          </w:p>
        </w:tc>
      </w:tr>
      <w:tr w:rsidR="003B06E1" w:rsidRPr="00623E56" w14:paraId="464AB354" w14:textId="77777777" w:rsidTr="00157F7D">
        <w:trPr>
          <w:jc w:val="center"/>
        </w:trPr>
        <w:tc>
          <w:tcPr>
            <w:tcW w:w="4414" w:type="dxa"/>
          </w:tcPr>
          <w:p w14:paraId="5C3C7B58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DANIEL ANDRÉS SIBAJA GONZÁLEZ</w:t>
            </w:r>
          </w:p>
          <w:p w14:paraId="1754C5FF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3C981D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71A44728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KARINA LABASTIDA SOTELO</w:t>
            </w:r>
          </w:p>
        </w:tc>
      </w:tr>
      <w:tr w:rsidR="003B06E1" w:rsidRPr="00623E56" w14:paraId="2A790D6D" w14:textId="77777777" w:rsidTr="00157F7D">
        <w:trPr>
          <w:jc w:val="center"/>
        </w:trPr>
        <w:tc>
          <w:tcPr>
            <w:tcW w:w="4414" w:type="dxa"/>
          </w:tcPr>
          <w:p w14:paraId="3ACE89A3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DIONICIO JORGE GARCÍA SÁNCHEZ</w:t>
            </w:r>
          </w:p>
          <w:p w14:paraId="2083102D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F105FA5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123219DB" w14:textId="77777777" w:rsidR="003B06E1" w:rsidRPr="00623E56" w:rsidRDefault="003B06E1" w:rsidP="0015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DIP. ISAAC MARTÍN MONTOYA</w:t>
            </w:r>
          </w:p>
          <w:p w14:paraId="2716A307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MÁRQUEZ</w:t>
            </w:r>
          </w:p>
        </w:tc>
      </w:tr>
      <w:tr w:rsidR="003B06E1" w:rsidRPr="00623E56" w14:paraId="4C63B433" w14:textId="77777777" w:rsidTr="00157F7D">
        <w:trPr>
          <w:jc w:val="center"/>
        </w:trPr>
        <w:tc>
          <w:tcPr>
            <w:tcW w:w="4414" w:type="dxa"/>
          </w:tcPr>
          <w:p w14:paraId="0104C5D3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F25DE1C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MÓNICA ANGÉLICA ÁLVAREZ NEMER</w:t>
            </w:r>
          </w:p>
        </w:tc>
        <w:tc>
          <w:tcPr>
            <w:tcW w:w="4414" w:type="dxa"/>
          </w:tcPr>
          <w:p w14:paraId="5AC6A353" w14:textId="77777777" w:rsidR="003B06E1" w:rsidRPr="00623E56" w:rsidRDefault="003B06E1" w:rsidP="0015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ind w:right="3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174939D" w14:textId="77777777" w:rsidR="003B06E1" w:rsidRPr="00623E56" w:rsidRDefault="003B06E1" w:rsidP="0015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ind w:right="3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DIP. LUZ MA. HERNÁNDEZ BERMUDEZ</w:t>
            </w:r>
          </w:p>
          <w:p w14:paraId="404FB1C5" w14:textId="77777777" w:rsidR="003B06E1" w:rsidRPr="00623E56" w:rsidRDefault="003B06E1" w:rsidP="0015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ind w:right="3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B06E1" w:rsidRPr="00623E56" w14:paraId="3AAFA9F1" w14:textId="77777777" w:rsidTr="00157F7D">
        <w:trPr>
          <w:jc w:val="center"/>
        </w:trPr>
        <w:tc>
          <w:tcPr>
            <w:tcW w:w="4414" w:type="dxa"/>
          </w:tcPr>
          <w:p w14:paraId="2804D601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92B728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MAX AGUSTÍN CORREA HERNÁNDEZ</w:t>
            </w:r>
          </w:p>
          <w:p w14:paraId="03896EB9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A6965FB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487A1F8E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0196E78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ABRAHAM SARONE CAMPOS</w:t>
            </w:r>
          </w:p>
        </w:tc>
      </w:tr>
      <w:tr w:rsidR="003B06E1" w:rsidRPr="00623E56" w14:paraId="240D1642" w14:textId="77777777" w:rsidTr="00157F7D">
        <w:trPr>
          <w:jc w:val="center"/>
        </w:trPr>
        <w:tc>
          <w:tcPr>
            <w:tcW w:w="4414" w:type="dxa"/>
          </w:tcPr>
          <w:p w14:paraId="00174CCF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ALICIA MERCADO MORENO</w:t>
            </w:r>
          </w:p>
          <w:p w14:paraId="18EA54E7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70C7E221" w14:textId="77777777" w:rsidR="003B06E1" w:rsidRPr="00623E56" w:rsidRDefault="003B06E1" w:rsidP="0015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ind w:right="35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DIP. LOURDES JEZABEL</w:t>
            </w:r>
          </w:p>
          <w:p w14:paraId="3F3B0D09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DELGADO FLORES</w:t>
            </w:r>
          </w:p>
          <w:p w14:paraId="576FDC13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5A9B84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06E1" w:rsidRPr="00623E56" w14:paraId="61817987" w14:textId="77777777" w:rsidTr="00157F7D">
        <w:trPr>
          <w:jc w:val="center"/>
        </w:trPr>
        <w:tc>
          <w:tcPr>
            <w:tcW w:w="4414" w:type="dxa"/>
          </w:tcPr>
          <w:p w14:paraId="251BACD5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sz w:val="24"/>
                <w:szCs w:val="24"/>
              </w:rPr>
              <w:t>DIP. EDITH MARISOL MERCADO TORRES</w:t>
            </w:r>
          </w:p>
          <w:p w14:paraId="31C22C77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013096D8" w14:textId="77777777" w:rsidR="003B06E1" w:rsidRPr="00623E56" w:rsidRDefault="003B06E1" w:rsidP="0015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ind w:right="35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23E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DIP. MARÍA DEL CARMEN DE LA ROSA MENDOZA</w:t>
            </w:r>
          </w:p>
          <w:p w14:paraId="40178621" w14:textId="77777777" w:rsidR="003B06E1" w:rsidRPr="00623E56" w:rsidRDefault="003B06E1" w:rsidP="00157F7D">
            <w:pPr>
              <w:spacing w:after="0" w:line="3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686FF9B" w14:textId="76DDF31C" w:rsidR="003B06E1" w:rsidRDefault="003B06E1" w:rsidP="003B06E1">
      <w:pPr>
        <w:spacing w:after="0" w:line="340" w:lineRule="exact"/>
        <w:ind w:right="49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C4807E" w14:textId="7C823D68" w:rsidR="0090329E" w:rsidRDefault="0090329E" w:rsidP="003B06E1">
      <w:pPr>
        <w:spacing w:after="0" w:line="340" w:lineRule="exact"/>
        <w:ind w:right="49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7AC49B" w14:textId="1FD531AC" w:rsidR="0090329E" w:rsidRDefault="0090329E" w:rsidP="003B06E1">
      <w:pPr>
        <w:spacing w:after="0" w:line="340" w:lineRule="exact"/>
        <w:ind w:right="49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495B07" w14:textId="77777777" w:rsidR="00346666" w:rsidRDefault="00346666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1311EFE" w14:textId="286B558D" w:rsidR="003B06E1" w:rsidRDefault="003B06E1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PROYECTO DE DECRETO</w:t>
      </w:r>
    </w:p>
    <w:p w14:paraId="4B6B8E01" w14:textId="77777777" w:rsidR="005822F7" w:rsidRPr="00697DFF" w:rsidRDefault="005822F7" w:rsidP="005822F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  <w:r w:rsidRPr="00697DFF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DECRETO NÚMERO: _______</w:t>
      </w:r>
    </w:p>
    <w:p w14:paraId="7833AA0E" w14:textId="77777777" w:rsidR="005822F7" w:rsidRPr="00697DFF" w:rsidRDefault="005822F7" w:rsidP="005822F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  <w:r w:rsidRPr="00697DFF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LA H. “LXI” LEGISLTURA</w:t>
      </w:r>
    </w:p>
    <w:p w14:paraId="710FD84A" w14:textId="77777777" w:rsidR="005822F7" w:rsidRPr="00697DFF" w:rsidRDefault="005822F7" w:rsidP="005822F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  <w:r w:rsidRPr="00697DFF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DEL ESTADO DE MÉXICO</w:t>
      </w:r>
    </w:p>
    <w:p w14:paraId="07E97CCE" w14:textId="77777777" w:rsidR="005822F7" w:rsidRPr="00697DFF" w:rsidRDefault="005822F7" w:rsidP="005822F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  <w:r w:rsidRPr="00697DFF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DECRETA:</w:t>
      </w:r>
    </w:p>
    <w:p w14:paraId="38BDBF24" w14:textId="77777777" w:rsidR="005822F7" w:rsidRDefault="005822F7" w:rsidP="005822F7">
      <w:pPr>
        <w:spacing w:after="0" w:line="340" w:lineRule="exact"/>
        <w:ind w:right="4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7EBBE2" w14:textId="77777777" w:rsidR="003B06E1" w:rsidRDefault="003B06E1" w:rsidP="003B06E1">
      <w:pPr>
        <w:spacing w:after="0" w:line="340" w:lineRule="exact"/>
        <w:ind w:right="4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14BBBF" w14:textId="77777777" w:rsidR="003B06E1" w:rsidRPr="003932AC" w:rsidRDefault="003B06E1" w:rsidP="003B06E1">
      <w:pPr>
        <w:spacing w:after="0" w:line="340" w:lineRule="exact"/>
        <w:ind w:right="49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735B1D" w14:textId="553761F2" w:rsidR="003B06E1" w:rsidRPr="00623E56" w:rsidRDefault="003B06E1" w:rsidP="003B06E1">
      <w:pPr>
        <w:spacing w:after="0" w:line="34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 xml:space="preserve">ARTÍCULO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Ú</w:t>
      </w: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NICO:</w:t>
      </w:r>
      <w:r w:rsidRPr="00623E56">
        <w:rPr>
          <w:rFonts w:ascii="Arial" w:hAnsi="Arial" w:cs="Arial"/>
          <w:color w:val="000000" w:themeColor="text1"/>
          <w:sz w:val="24"/>
          <w:szCs w:val="24"/>
        </w:rPr>
        <w:t xml:space="preserve"> Se adiciona la fracción XXV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</w:t>
      </w:r>
      <w:r w:rsidRPr="00623E56">
        <w:rPr>
          <w:rFonts w:ascii="Arial" w:hAnsi="Arial" w:cs="Arial"/>
          <w:color w:val="000000" w:themeColor="text1"/>
          <w:sz w:val="24"/>
          <w:szCs w:val="24"/>
        </w:rPr>
        <w:t xml:space="preserve"> artículo 41 de la Ley de los Derechos de Niñas, Niños y Adolescentes del Estado de México</w:t>
      </w:r>
      <w:r w:rsidRPr="00623E56">
        <w:rPr>
          <w:rFonts w:ascii="Arial" w:hAnsi="Arial" w:cs="Arial"/>
          <w:bCs/>
          <w:color w:val="000000" w:themeColor="text1"/>
          <w:sz w:val="24"/>
          <w:szCs w:val="24"/>
        </w:rPr>
        <w:t>, para quedar como sigue:</w:t>
      </w:r>
    </w:p>
    <w:p w14:paraId="307B4160" w14:textId="795337E5" w:rsidR="003B06E1" w:rsidRDefault="003B06E1" w:rsidP="003B06E1">
      <w:pPr>
        <w:spacing w:after="0" w:line="340" w:lineRule="exact"/>
        <w:ind w:right="4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87D18D" w14:textId="77777777" w:rsidR="003B06E1" w:rsidRDefault="003B06E1" w:rsidP="003B06E1">
      <w:pPr>
        <w:spacing w:after="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3E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Artículo 41. </w:t>
      </w: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 xml:space="preserve">… </w:t>
      </w:r>
    </w:p>
    <w:p w14:paraId="75C88279" w14:textId="77777777" w:rsidR="003B06E1" w:rsidRPr="00623E56" w:rsidRDefault="003B06E1" w:rsidP="003B06E1">
      <w:pPr>
        <w:spacing w:after="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…</w:t>
      </w:r>
    </w:p>
    <w:p w14:paraId="12B9FAF5" w14:textId="77777777" w:rsidR="003B06E1" w:rsidRPr="00623E56" w:rsidRDefault="003B06E1" w:rsidP="003B06E1">
      <w:pPr>
        <w:spacing w:after="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…</w:t>
      </w:r>
    </w:p>
    <w:p w14:paraId="03DD4A7F" w14:textId="77777777" w:rsidR="003B06E1" w:rsidRDefault="003B06E1" w:rsidP="003B06E1">
      <w:pPr>
        <w:spacing w:after="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7F942C" w14:textId="5115ED0F" w:rsidR="003B06E1" w:rsidRPr="00623E56" w:rsidRDefault="003B06E1" w:rsidP="003B06E1">
      <w:pPr>
        <w:spacing w:after="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 xml:space="preserve">I. </w:t>
      </w:r>
      <w:r w:rsidRPr="00BD20E5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DF3CEA">
        <w:rPr>
          <w:rFonts w:ascii="Arial" w:hAnsi="Arial" w:cs="Arial"/>
          <w:bCs/>
          <w:color w:val="000000" w:themeColor="text1"/>
          <w:sz w:val="24"/>
          <w:szCs w:val="24"/>
        </w:rPr>
        <w:t>l</w:t>
      </w: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 xml:space="preserve"> XXIV. …</w:t>
      </w:r>
    </w:p>
    <w:p w14:paraId="48643200" w14:textId="77777777" w:rsidR="003B06E1" w:rsidRDefault="003B06E1" w:rsidP="003B06E1">
      <w:pPr>
        <w:pStyle w:val="NormalWeb"/>
        <w:spacing w:before="0" w:beforeAutospacing="0" w:after="0" w:afterAutospacing="0" w:line="340" w:lineRule="exact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14:paraId="17CBFA1C" w14:textId="76AC3680" w:rsidR="00DF3CEA" w:rsidRPr="00DF3CEA" w:rsidRDefault="003B06E1" w:rsidP="00DF3CEA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8333C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XXV. </w:t>
      </w:r>
      <w:r w:rsidR="00DF3CEA" w:rsidRPr="008333C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Establecer las condiciones necesarias para </w:t>
      </w:r>
      <w:r w:rsidRPr="008333C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el uso responsable </w:t>
      </w:r>
      <w:r w:rsidR="00B41CA3" w:rsidRPr="008333C4">
        <w:rPr>
          <w:rFonts w:ascii="Arial" w:eastAsiaTheme="minorHAnsi" w:hAnsi="Arial" w:cs="Arial"/>
          <w:b/>
          <w:bCs/>
          <w:color w:val="000000" w:themeColor="text1"/>
          <w:lang w:eastAsia="en-US"/>
        </w:rPr>
        <w:t>d</w:t>
      </w:r>
      <w:r w:rsidR="00B41CA3" w:rsidRPr="008333C4">
        <w:rPr>
          <w:rFonts w:ascii="Arial" w:eastAsiaTheme="minorHAnsi" w:hAnsi="Arial" w:cs="Arial"/>
          <w:b/>
          <w:bCs/>
          <w:color w:val="000000" w:themeColor="text1"/>
        </w:rPr>
        <w:t xml:space="preserve">el traslado de útiles escolares </w:t>
      </w:r>
      <w:r w:rsidRPr="008333C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y </w:t>
      </w:r>
      <w:r w:rsidR="00B41CA3" w:rsidRPr="008333C4">
        <w:rPr>
          <w:rFonts w:ascii="Arial" w:eastAsiaTheme="minorHAnsi" w:hAnsi="Arial" w:cs="Arial"/>
          <w:b/>
          <w:bCs/>
          <w:color w:val="000000" w:themeColor="text1"/>
        </w:rPr>
        <w:t>evitar la</w:t>
      </w:r>
      <w:r w:rsidR="00DF3CEA" w:rsidRPr="008333C4">
        <w:rPr>
          <w:rFonts w:ascii="Arial" w:eastAsiaTheme="minorHAnsi" w:hAnsi="Arial" w:cs="Arial"/>
          <w:b/>
          <w:bCs/>
          <w:color w:val="000000" w:themeColor="text1"/>
        </w:rPr>
        <w:t xml:space="preserve"> sobrecarga en la mochila u </w:t>
      </w:r>
      <w:r w:rsidR="00DF3CEA" w:rsidRPr="008333C4">
        <w:rPr>
          <w:rFonts w:ascii="Arial" w:hAnsi="Arial" w:cs="Arial"/>
          <w:b/>
          <w:bCs/>
          <w:color w:val="000000" w:themeColor="text1"/>
        </w:rPr>
        <w:t>objeto</w:t>
      </w:r>
      <w:r w:rsidR="00B41CA3" w:rsidRPr="008333C4">
        <w:rPr>
          <w:rFonts w:ascii="Arial" w:hAnsi="Arial" w:cs="Arial"/>
          <w:b/>
          <w:bCs/>
          <w:color w:val="000000" w:themeColor="text1"/>
        </w:rPr>
        <w:t>s</w:t>
      </w:r>
      <w:r w:rsidR="00DF3CEA" w:rsidRPr="008333C4">
        <w:rPr>
          <w:rFonts w:ascii="Arial" w:hAnsi="Arial" w:cs="Arial"/>
          <w:b/>
          <w:bCs/>
          <w:color w:val="000000" w:themeColor="text1"/>
        </w:rPr>
        <w:t xml:space="preserve"> que sean utilizado por las niñas, niños y adolescentes</w:t>
      </w:r>
      <w:r w:rsidR="00B41CA3" w:rsidRPr="008333C4">
        <w:rPr>
          <w:rFonts w:ascii="Arial" w:hAnsi="Arial" w:cs="Arial"/>
          <w:b/>
          <w:bCs/>
          <w:color w:val="000000" w:themeColor="text1"/>
        </w:rPr>
        <w:t xml:space="preserve">, </w:t>
      </w:r>
      <w:r w:rsidR="00DF3CEA" w:rsidRPr="008333C4">
        <w:rPr>
          <w:rFonts w:ascii="Arial" w:hAnsi="Arial" w:cs="Arial"/>
          <w:b/>
          <w:bCs/>
          <w:color w:val="000000" w:themeColor="text1"/>
        </w:rPr>
        <w:t>así como</w:t>
      </w:r>
      <w:r w:rsidR="00B41CA3" w:rsidRPr="008333C4">
        <w:rPr>
          <w:rFonts w:ascii="Arial" w:hAnsi="Arial" w:cs="Arial"/>
          <w:b/>
          <w:bCs/>
          <w:color w:val="000000" w:themeColor="text1"/>
        </w:rPr>
        <w:t>, establecer</w:t>
      </w:r>
      <w:r w:rsidR="00DF3CEA" w:rsidRPr="008333C4">
        <w:rPr>
          <w:rFonts w:ascii="Arial" w:hAnsi="Arial" w:cs="Arial"/>
          <w:b/>
          <w:bCs/>
          <w:color w:val="000000" w:themeColor="text1"/>
        </w:rPr>
        <w:t xml:space="preserve"> </w:t>
      </w:r>
      <w:r w:rsidR="00B41CA3" w:rsidRPr="008333C4">
        <w:rPr>
          <w:rFonts w:ascii="Arial" w:hAnsi="Arial" w:cs="Arial"/>
          <w:b/>
          <w:bCs/>
          <w:color w:val="000000" w:themeColor="text1"/>
        </w:rPr>
        <w:t xml:space="preserve">casilleros </w:t>
      </w:r>
      <w:r w:rsidR="00DF3CEA" w:rsidRPr="008333C4">
        <w:rPr>
          <w:rFonts w:ascii="Arial" w:hAnsi="Arial" w:cs="Arial"/>
          <w:b/>
          <w:bCs/>
          <w:color w:val="000000" w:themeColor="text1"/>
        </w:rPr>
        <w:t xml:space="preserve">o </w:t>
      </w:r>
      <w:r w:rsidR="00B41CA3" w:rsidRPr="008333C4">
        <w:rPr>
          <w:rFonts w:ascii="Arial" w:hAnsi="Arial" w:cs="Arial"/>
          <w:b/>
          <w:bCs/>
          <w:color w:val="000000" w:themeColor="text1"/>
        </w:rPr>
        <w:t xml:space="preserve">áreas </w:t>
      </w:r>
      <w:r w:rsidR="00DF3CEA" w:rsidRPr="008333C4">
        <w:rPr>
          <w:rFonts w:ascii="Arial" w:hAnsi="Arial" w:cs="Arial"/>
          <w:b/>
          <w:bCs/>
          <w:color w:val="000000" w:themeColor="text1"/>
        </w:rPr>
        <w:t>de almacenamiento seguro dentro de las i</w:t>
      </w:r>
      <w:r w:rsidR="00B41CA3" w:rsidRPr="008333C4">
        <w:rPr>
          <w:rFonts w:ascii="Arial" w:hAnsi="Arial" w:cs="Arial"/>
          <w:b/>
          <w:bCs/>
          <w:color w:val="000000" w:themeColor="text1"/>
        </w:rPr>
        <w:t>nstituciones educativas.</w:t>
      </w:r>
    </w:p>
    <w:p w14:paraId="2F7209DF" w14:textId="77777777" w:rsidR="00DF3CEA" w:rsidRDefault="00DF3CEA" w:rsidP="003B06E1">
      <w:pPr>
        <w:pStyle w:val="NormalWeb"/>
        <w:spacing w:before="0" w:beforeAutospacing="0" w:after="0" w:afterAutospacing="0" w:line="340" w:lineRule="exact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14:paraId="3DB5CA49" w14:textId="77777777" w:rsidR="00346666" w:rsidRDefault="00346666" w:rsidP="003B06E1">
      <w:pPr>
        <w:spacing w:after="0"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A31BA2" w14:textId="77777777" w:rsidR="00BC7588" w:rsidRDefault="00BC7588" w:rsidP="003B06E1">
      <w:pPr>
        <w:spacing w:after="0"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AF113F" w14:textId="77777777" w:rsidR="00BC7588" w:rsidRDefault="00BC7588" w:rsidP="003B06E1">
      <w:pPr>
        <w:spacing w:after="0"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3AFA93" w14:textId="77777777" w:rsidR="00BC7588" w:rsidRDefault="00BC7588" w:rsidP="003B06E1">
      <w:pPr>
        <w:spacing w:after="0"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F611A6" w14:textId="77777777" w:rsidR="00BC7588" w:rsidRDefault="00BC7588" w:rsidP="003B06E1">
      <w:pPr>
        <w:spacing w:after="0"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267CCC" w14:textId="77777777" w:rsidR="00BC7588" w:rsidRDefault="00BC7588" w:rsidP="003B06E1">
      <w:pPr>
        <w:spacing w:after="0"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7CF106" w14:textId="77777777" w:rsidR="00BC7588" w:rsidRDefault="00BC7588" w:rsidP="003B06E1">
      <w:pPr>
        <w:spacing w:after="0"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5726F1" w14:textId="77777777" w:rsidR="00BC7588" w:rsidRDefault="00BC7588" w:rsidP="003B06E1">
      <w:pPr>
        <w:spacing w:after="0"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24086C" w14:textId="77777777" w:rsidR="00BC7588" w:rsidRDefault="00BC7588" w:rsidP="003B06E1">
      <w:pPr>
        <w:spacing w:after="0"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B648FD" w14:textId="6BC470B0" w:rsidR="003B06E1" w:rsidRPr="00623E56" w:rsidRDefault="003B06E1" w:rsidP="003B06E1">
      <w:pPr>
        <w:spacing w:after="0" w:line="34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TRANSITORIOS</w:t>
      </w:r>
    </w:p>
    <w:p w14:paraId="2D1ADBDE" w14:textId="77777777" w:rsidR="003B06E1" w:rsidRPr="00623E56" w:rsidRDefault="003B06E1" w:rsidP="003B06E1">
      <w:pPr>
        <w:spacing w:after="0" w:line="340" w:lineRule="exact"/>
        <w:ind w:left="567" w:right="6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7191D6" w14:textId="77777777" w:rsidR="003B06E1" w:rsidRPr="00623E56" w:rsidRDefault="003B06E1" w:rsidP="003B06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40" w:lineRule="exact"/>
        <w:jc w:val="both"/>
        <w:rPr>
          <w:rFonts w:ascii="Arial" w:eastAsia="Arial" w:hAnsi="Arial" w:cs="Arial"/>
          <w:color w:val="000000" w:themeColor="text1"/>
          <w:sz w:val="24"/>
          <w:szCs w:val="24"/>
          <w:bdr w:val="none" w:sz="0" w:space="0" w:color="auto" w:frame="1"/>
          <w:lang w:val="pt-PT" w:eastAsia="es-MX"/>
        </w:rPr>
      </w:pP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PRIMERO.</w:t>
      </w:r>
      <w:r w:rsidRPr="00623E56">
        <w:rPr>
          <w:rFonts w:ascii="Arial" w:hAnsi="Arial" w:cs="Arial"/>
          <w:color w:val="000000" w:themeColor="text1"/>
          <w:sz w:val="24"/>
          <w:szCs w:val="24"/>
        </w:rPr>
        <w:t xml:space="preserve"> Publíquese el presente decreto en el Periódico Oficial “Gaceta de Gobierno” </w:t>
      </w:r>
      <w:r w:rsidRPr="00623E56">
        <w:rPr>
          <w:rFonts w:ascii="Arial" w:eastAsia="Arial Unicode MS" w:hAnsi="Arial" w:cs="Arial"/>
          <w:color w:val="000000" w:themeColor="text1"/>
          <w:sz w:val="24"/>
          <w:szCs w:val="24"/>
          <w:bdr w:val="none" w:sz="0" w:space="0" w:color="auto" w:frame="1"/>
          <w:lang w:eastAsia="es-MX"/>
        </w:rPr>
        <w:t>del Estado Libre y Soberano de México.</w:t>
      </w:r>
    </w:p>
    <w:p w14:paraId="71F4B5CD" w14:textId="77777777" w:rsidR="003B06E1" w:rsidRPr="00623E56" w:rsidRDefault="003B06E1" w:rsidP="003B06E1">
      <w:pPr>
        <w:autoSpaceDE w:val="0"/>
        <w:autoSpaceDN w:val="0"/>
        <w:adjustRightInd w:val="0"/>
        <w:spacing w:after="0" w:line="340" w:lineRule="exac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EF6B70" w14:textId="77777777" w:rsidR="003B06E1" w:rsidRDefault="003B06E1" w:rsidP="003B06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40" w:lineRule="exact"/>
        <w:jc w:val="both"/>
        <w:rPr>
          <w:rFonts w:ascii="Arial" w:eastAsia="Arial Unicode MS" w:hAnsi="Arial" w:cs="Arial"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623E56">
        <w:rPr>
          <w:rFonts w:ascii="Arial" w:hAnsi="Arial" w:cs="Arial"/>
          <w:b/>
          <w:color w:val="000000" w:themeColor="text1"/>
          <w:sz w:val="24"/>
          <w:szCs w:val="24"/>
        </w:rPr>
        <w:t>SEGUNDO.</w:t>
      </w:r>
      <w:r w:rsidRPr="00623E56">
        <w:rPr>
          <w:rFonts w:ascii="Arial" w:hAnsi="Arial" w:cs="Arial"/>
          <w:color w:val="000000" w:themeColor="text1"/>
          <w:sz w:val="24"/>
          <w:szCs w:val="24"/>
        </w:rPr>
        <w:t xml:space="preserve"> El presente Decreto entrará en vigor al día siguiente de su publicación en el periódico oficial “</w:t>
      </w:r>
      <w:r w:rsidRPr="00623E56">
        <w:rPr>
          <w:rFonts w:ascii="Arial" w:hAnsi="Arial" w:cs="Arial"/>
          <w:i/>
          <w:color w:val="000000" w:themeColor="text1"/>
          <w:sz w:val="24"/>
          <w:szCs w:val="24"/>
        </w:rPr>
        <w:t>Gaceta del Gobierno</w:t>
      </w:r>
      <w:r w:rsidRPr="00623E56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Pr="00623E56">
        <w:rPr>
          <w:rFonts w:ascii="Arial" w:eastAsia="Arial Unicode MS" w:hAnsi="Arial" w:cs="Arial"/>
          <w:color w:val="000000" w:themeColor="text1"/>
          <w:sz w:val="24"/>
          <w:szCs w:val="24"/>
          <w:bdr w:val="none" w:sz="0" w:space="0" w:color="auto" w:frame="1"/>
          <w:lang w:eastAsia="es-MX"/>
        </w:rPr>
        <w:t>del Estado Libre y Soberano de México.</w:t>
      </w:r>
    </w:p>
    <w:p w14:paraId="22F98C2B" w14:textId="77777777" w:rsidR="003B06E1" w:rsidRDefault="003B06E1" w:rsidP="003B06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40" w:lineRule="exact"/>
        <w:jc w:val="both"/>
        <w:rPr>
          <w:rFonts w:ascii="Arial" w:eastAsia="Arial Unicode MS" w:hAnsi="Arial" w:cs="Arial"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14:paraId="5A831759" w14:textId="77777777" w:rsidR="003B06E1" w:rsidRPr="003321D4" w:rsidRDefault="003B06E1" w:rsidP="003B06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40" w:lineRule="exact"/>
        <w:jc w:val="both"/>
        <w:rPr>
          <w:rFonts w:ascii="Arial" w:eastAsia="Arial Unicode MS" w:hAnsi="Arial" w:cs="Arial"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BC7588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TERCERO: </w:t>
      </w:r>
      <w:r w:rsidRPr="00BC7588">
        <w:rPr>
          <w:rFonts w:ascii="Arial" w:eastAsia="Arial Unicode MS" w:hAnsi="Arial" w:cs="Arial"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El Ejecutivo del Estado a través de sus dependencias facultadas tendrán un plazo de noventa días hábiles posteriores a la entrada en vigor del presente Decreto para elaborar la Norma Técnica correspondiente que regule de manera enunciativa mas no limitativa las dimensiones, carateristicas y peso permitido por edad en las </w:t>
      </w:r>
      <w:r w:rsidRPr="00BC7588">
        <w:rPr>
          <w:rFonts w:ascii="Arial" w:hAnsi="Arial" w:cs="Arial"/>
          <w:color w:val="000000" w:themeColor="text1"/>
          <w:sz w:val="24"/>
          <w:szCs w:val="24"/>
        </w:rPr>
        <w:t>mochilas u objetos que se utilicen para el</w:t>
      </w:r>
      <w:r w:rsidRPr="00BC7588">
        <w:rPr>
          <w:rFonts w:ascii="Arial" w:eastAsia="Arial Unicode MS" w:hAnsi="Arial" w:cs="Arial"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Pr="00BC7588">
        <w:rPr>
          <w:rFonts w:ascii="Arial" w:hAnsi="Arial" w:cs="Arial"/>
          <w:color w:val="000000" w:themeColor="text1"/>
          <w:sz w:val="24"/>
          <w:szCs w:val="24"/>
        </w:rPr>
        <w:t>traslado de útiles escolares y en su caso material didáctico.</w:t>
      </w:r>
      <w:r w:rsidRPr="003321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7223A757" w14:textId="77777777" w:rsidR="003B06E1" w:rsidRPr="00623E56" w:rsidRDefault="003B06E1" w:rsidP="003B06E1">
      <w:pPr>
        <w:spacing w:after="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D7B807" w14:textId="77777777" w:rsidR="003B06E1" w:rsidRPr="00623E56" w:rsidRDefault="003B06E1" w:rsidP="003B06E1">
      <w:pPr>
        <w:spacing w:after="0" w:line="34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3E56">
        <w:rPr>
          <w:rFonts w:ascii="Arial" w:hAnsi="Arial" w:cs="Arial"/>
          <w:bCs/>
          <w:color w:val="000000" w:themeColor="text1"/>
          <w:sz w:val="24"/>
          <w:szCs w:val="24"/>
        </w:rPr>
        <w:t>Lo tendrá entendido el Gobernador del Estado, haciendo que se publique y se cumpla.</w:t>
      </w:r>
    </w:p>
    <w:p w14:paraId="5ABBD575" w14:textId="77777777" w:rsidR="003B06E1" w:rsidRPr="00623E56" w:rsidRDefault="003B06E1" w:rsidP="003B06E1">
      <w:pPr>
        <w:spacing w:after="0" w:line="34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2F8DF70" w14:textId="18233A6C" w:rsidR="003B06E1" w:rsidRPr="00623E56" w:rsidRDefault="003B06E1" w:rsidP="003B06E1">
      <w:pPr>
        <w:spacing w:after="0" w:line="34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3E56">
        <w:rPr>
          <w:rFonts w:ascii="Arial" w:hAnsi="Arial" w:cs="Arial"/>
          <w:bCs/>
          <w:color w:val="000000" w:themeColor="text1"/>
          <w:sz w:val="24"/>
          <w:szCs w:val="24"/>
        </w:rPr>
        <w:t>Dado en el Palacio del Poder Legislativo, en la Ciudad de Toluca de Lerdo, a los ___ días del mes de _________________ del año dos mil veinti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dós</w:t>
      </w:r>
      <w:r w:rsidRPr="00623E56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0A0C825" w14:textId="77777777" w:rsidR="003B06E1" w:rsidRDefault="003B06E1" w:rsidP="003B06E1">
      <w:pPr>
        <w:spacing w:after="0" w:line="340" w:lineRule="exact"/>
        <w:rPr>
          <w:rFonts w:ascii="Arial" w:hAnsi="Arial" w:cs="Arial"/>
          <w:sz w:val="24"/>
          <w:szCs w:val="24"/>
        </w:rPr>
      </w:pPr>
    </w:p>
    <w:p w14:paraId="432B020B" w14:textId="77777777" w:rsidR="003B06E1" w:rsidRDefault="003B06E1" w:rsidP="003B06E1">
      <w:pPr>
        <w:spacing w:after="0" w:line="340" w:lineRule="exact"/>
        <w:rPr>
          <w:rFonts w:ascii="Arial" w:hAnsi="Arial" w:cs="Arial"/>
          <w:sz w:val="24"/>
          <w:szCs w:val="24"/>
        </w:rPr>
      </w:pPr>
    </w:p>
    <w:p w14:paraId="63FA283A" w14:textId="77777777" w:rsidR="003B06E1" w:rsidRDefault="003B06E1" w:rsidP="003B06E1">
      <w:pPr>
        <w:spacing w:after="0" w:line="340" w:lineRule="exact"/>
        <w:rPr>
          <w:rFonts w:ascii="Arial" w:hAnsi="Arial" w:cs="Arial"/>
          <w:sz w:val="24"/>
          <w:szCs w:val="24"/>
        </w:rPr>
      </w:pPr>
    </w:p>
    <w:p w14:paraId="0EE616CF" w14:textId="77777777" w:rsidR="003B06E1" w:rsidRDefault="003B06E1" w:rsidP="003B06E1">
      <w:pPr>
        <w:spacing w:after="0" w:line="340" w:lineRule="exact"/>
        <w:rPr>
          <w:rFonts w:ascii="Arial" w:hAnsi="Arial" w:cs="Arial"/>
          <w:sz w:val="24"/>
          <w:szCs w:val="24"/>
        </w:rPr>
      </w:pPr>
    </w:p>
    <w:p w14:paraId="2C05BF98" w14:textId="77777777" w:rsidR="003B06E1" w:rsidRPr="00623E56" w:rsidRDefault="003B06E1" w:rsidP="003B06E1">
      <w:pPr>
        <w:spacing w:after="0" w:line="340" w:lineRule="exact"/>
        <w:rPr>
          <w:rFonts w:ascii="Arial" w:hAnsi="Arial" w:cs="Arial"/>
          <w:sz w:val="24"/>
          <w:szCs w:val="24"/>
        </w:rPr>
      </w:pPr>
    </w:p>
    <w:p w14:paraId="057FC124" w14:textId="77777777" w:rsidR="00D23D79" w:rsidRDefault="00D23D79"/>
    <w:sectPr w:rsidR="00D23D79" w:rsidSect="00157F7D">
      <w:headerReference w:type="default" r:id="rId7"/>
      <w:footerReference w:type="default" r:id="rId8"/>
      <w:pgSz w:w="12240" w:h="15840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9BB38" w14:textId="77777777" w:rsidR="00B55E50" w:rsidRDefault="00B55E50" w:rsidP="003B06E1">
      <w:pPr>
        <w:spacing w:after="0" w:line="240" w:lineRule="auto"/>
      </w:pPr>
      <w:r>
        <w:separator/>
      </w:r>
    </w:p>
  </w:endnote>
  <w:endnote w:type="continuationSeparator" w:id="0">
    <w:p w14:paraId="26AF3085" w14:textId="77777777" w:rsidR="00B55E50" w:rsidRDefault="00B55E50" w:rsidP="003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45DD" w14:textId="77777777" w:rsidR="00157F7D" w:rsidRDefault="00157F7D" w:rsidP="00157F7D">
    <w:pPr>
      <w:pStyle w:val="Piedepgina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2"/>
      <w:gridCol w:w="898"/>
      <w:gridCol w:w="898"/>
      <w:gridCol w:w="898"/>
      <w:gridCol w:w="898"/>
      <w:gridCol w:w="898"/>
      <w:gridCol w:w="898"/>
      <w:gridCol w:w="898"/>
    </w:tblGrid>
    <w:tr w:rsidR="00157F7D" w14:paraId="4F1BC29C" w14:textId="77777777" w:rsidTr="00157F7D">
      <w:tc>
        <w:tcPr>
          <w:tcW w:w="2692" w:type="dxa"/>
          <w:hideMark/>
        </w:tcPr>
        <w:p w14:paraId="3B1A06CD" w14:textId="77777777" w:rsidR="00157F7D" w:rsidRDefault="00157F7D" w:rsidP="00157F7D">
          <w:pPr>
            <w:tabs>
              <w:tab w:val="center" w:pos="4419"/>
              <w:tab w:val="right" w:pos="8838"/>
            </w:tabs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Plaza Hidalgo S/N Col. Centro</w:t>
          </w:r>
        </w:p>
        <w:p w14:paraId="7083C64E" w14:textId="77777777" w:rsidR="00157F7D" w:rsidRDefault="00157F7D" w:rsidP="00157F7D">
          <w:pPr>
            <w:tabs>
              <w:tab w:val="center" w:pos="4419"/>
              <w:tab w:val="right" w:pos="8838"/>
            </w:tabs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Toluca, México, C.P. 50000</w:t>
          </w:r>
        </w:p>
        <w:p w14:paraId="0A5B8464" w14:textId="77777777" w:rsidR="00157F7D" w:rsidRDefault="00157F7D" w:rsidP="00157F7D">
          <w:pPr>
            <w:tabs>
              <w:tab w:val="center" w:pos="4419"/>
              <w:tab w:val="right" w:pos="8838"/>
            </w:tabs>
            <w:jc w:val="both"/>
          </w:pPr>
          <w:r>
            <w:rPr>
              <w:sz w:val="18"/>
              <w:szCs w:val="18"/>
            </w:rPr>
            <w:t>Tels. (722) 279 6400 EXT. 6419</w:t>
          </w:r>
        </w:p>
      </w:tc>
      <w:tc>
        <w:tcPr>
          <w:tcW w:w="898" w:type="dxa"/>
        </w:tcPr>
        <w:p w14:paraId="73F2B316" w14:textId="77777777" w:rsidR="00157F7D" w:rsidRDefault="00157F7D" w:rsidP="00157F7D">
          <w:pPr>
            <w:tabs>
              <w:tab w:val="center" w:pos="4419"/>
              <w:tab w:val="right" w:pos="8838"/>
            </w:tabs>
            <w:jc w:val="right"/>
          </w:pPr>
        </w:p>
      </w:tc>
      <w:tc>
        <w:tcPr>
          <w:tcW w:w="898" w:type="dxa"/>
          <w:hideMark/>
        </w:tcPr>
        <w:p w14:paraId="40CD4D20" w14:textId="77777777" w:rsidR="00157F7D" w:rsidRDefault="00157F7D" w:rsidP="00157F7D">
          <w:pPr>
            <w:tabs>
              <w:tab w:val="center" w:pos="4419"/>
              <w:tab w:val="right" w:pos="8838"/>
            </w:tabs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8A2D542" wp14:editId="69DC0D6E">
                <wp:simplePos x="0" y="0"/>
                <wp:positionH relativeFrom="column">
                  <wp:posOffset>30480</wp:posOffset>
                </wp:positionH>
                <wp:positionV relativeFrom="paragraph">
                  <wp:posOffset>15875</wp:posOffset>
                </wp:positionV>
                <wp:extent cx="1077595" cy="424180"/>
                <wp:effectExtent l="0" t="0" r="825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424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8" w:type="dxa"/>
        </w:tcPr>
        <w:p w14:paraId="1F14A177" w14:textId="77777777" w:rsidR="00157F7D" w:rsidRDefault="00157F7D" w:rsidP="00157F7D">
          <w:pPr>
            <w:tabs>
              <w:tab w:val="center" w:pos="4419"/>
              <w:tab w:val="right" w:pos="8838"/>
            </w:tabs>
            <w:jc w:val="right"/>
          </w:pPr>
        </w:p>
      </w:tc>
      <w:tc>
        <w:tcPr>
          <w:tcW w:w="898" w:type="dxa"/>
          <w:hideMark/>
        </w:tcPr>
        <w:p w14:paraId="758307BA" w14:textId="77777777" w:rsidR="00157F7D" w:rsidRDefault="00157F7D" w:rsidP="00157F7D">
          <w:pPr>
            <w:tabs>
              <w:tab w:val="center" w:pos="4419"/>
              <w:tab w:val="right" w:pos="8838"/>
            </w:tabs>
            <w:jc w:val="right"/>
          </w:pPr>
        </w:p>
      </w:tc>
      <w:tc>
        <w:tcPr>
          <w:tcW w:w="898" w:type="dxa"/>
        </w:tcPr>
        <w:p w14:paraId="3ECC5EEF" w14:textId="77777777" w:rsidR="00157F7D" w:rsidRDefault="00157F7D" w:rsidP="00157F7D">
          <w:pPr>
            <w:tabs>
              <w:tab w:val="center" w:pos="4419"/>
              <w:tab w:val="right" w:pos="8838"/>
            </w:tabs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9FC279A" wp14:editId="784F7778">
                <wp:simplePos x="0" y="0"/>
                <wp:positionH relativeFrom="column">
                  <wp:posOffset>194060</wp:posOffset>
                </wp:positionH>
                <wp:positionV relativeFrom="paragraph">
                  <wp:posOffset>58923</wp:posOffset>
                </wp:positionV>
                <wp:extent cx="1851025" cy="285420"/>
                <wp:effectExtent l="0" t="0" r="0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89" cy="2865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8" w:type="dxa"/>
        </w:tcPr>
        <w:p w14:paraId="4162D41C" w14:textId="77777777" w:rsidR="00157F7D" w:rsidRDefault="00157F7D" w:rsidP="00157F7D">
          <w:pPr>
            <w:tabs>
              <w:tab w:val="center" w:pos="4419"/>
              <w:tab w:val="right" w:pos="8838"/>
            </w:tabs>
            <w:jc w:val="right"/>
          </w:pPr>
        </w:p>
      </w:tc>
      <w:tc>
        <w:tcPr>
          <w:tcW w:w="898" w:type="dxa"/>
        </w:tcPr>
        <w:p w14:paraId="0770157C" w14:textId="77777777" w:rsidR="00157F7D" w:rsidRDefault="00157F7D" w:rsidP="00157F7D">
          <w:pPr>
            <w:tabs>
              <w:tab w:val="center" w:pos="4419"/>
              <w:tab w:val="right" w:pos="8838"/>
            </w:tabs>
            <w:jc w:val="right"/>
          </w:pPr>
        </w:p>
        <w:p w14:paraId="71F4EB51" w14:textId="77777777" w:rsidR="00157F7D" w:rsidRDefault="00157F7D" w:rsidP="00157F7D">
          <w:pPr>
            <w:tabs>
              <w:tab w:val="center" w:pos="4419"/>
              <w:tab w:val="right" w:pos="8838"/>
            </w:tabs>
            <w:jc w:val="right"/>
          </w:pPr>
        </w:p>
        <w:p w14:paraId="5BF4883F" w14:textId="782B1B96" w:rsidR="00157F7D" w:rsidRDefault="00157F7D" w:rsidP="00157F7D">
          <w:pPr>
            <w:tabs>
              <w:tab w:val="center" w:pos="4419"/>
              <w:tab w:val="right" w:pos="8838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90F81">
            <w:rPr>
              <w:noProof/>
            </w:rPr>
            <w:t>10</w:t>
          </w:r>
          <w:r>
            <w:fldChar w:fldCharType="end"/>
          </w:r>
        </w:p>
      </w:tc>
    </w:tr>
  </w:tbl>
  <w:p w14:paraId="7705BFD2" w14:textId="77777777" w:rsidR="00157F7D" w:rsidRPr="00625ABF" w:rsidRDefault="00157F7D" w:rsidP="00157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B5F7" w14:textId="77777777" w:rsidR="00B55E50" w:rsidRDefault="00B55E50" w:rsidP="003B06E1">
      <w:pPr>
        <w:spacing w:after="0" w:line="240" w:lineRule="auto"/>
      </w:pPr>
      <w:r>
        <w:separator/>
      </w:r>
    </w:p>
  </w:footnote>
  <w:footnote w:type="continuationSeparator" w:id="0">
    <w:p w14:paraId="15E34B94" w14:textId="77777777" w:rsidR="00B55E50" w:rsidRDefault="00B55E50" w:rsidP="003B06E1">
      <w:pPr>
        <w:spacing w:after="0" w:line="240" w:lineRule="auto"/>
      </w:pPr>
      <w:r>
        <w:continuationSeparator/>
      </w:r>
    </w:p>
  </w:footnote>
  <w:footnote w:id="1">
    <w:p w14:paraId="566229D8" w14:textId="77777777" w:rsidR="00157F7D" w:rsidRPr="003B06E1" w:rsidRDefault="00157F7D" w:rsidP="003B06E1">
      <w:pPr>
        <w:pStyle w:val="Textonotapie"/>
        <w:spacing w:line="200" w:lineRule="exact"/>
        <w:jc w:val="both"/>
        <w:rPr>
          <w:rFonts w:ascii="Arial" w:hAnsi="Arial" w:cs="Arial"/>
        </w:rPr>
      </w:pPr>
      <w:r w:rsidRPr="003B06E1">
        <w:rPr>
          <w:rStyle w:val="Refdenotaalpie"/>
          <w:rFonts w:ascii="Arial" w:hAnsi="Arial" w:cs="Arial"/>
        </w:rPr>
        <w:footnoteRef/>
      </w:r>
      <w:r w:rsidRPr="003B06E1">
        <w:rPr>
          <w:rFonts w:ascii="Arial" w:hAnsi="Arial" w:cs="Arial"/>
        </w:rPr>
        <w:t xml:space="preserve"> </w:t>
      </w:r>
      <w:r w:rsidRPr="00A90F81">
        <w:rPr>
          <w:rFonts w:ascii="Arial" w:hAnsi="Arial" w:cs="Arial"/>
          <w:sz w:val="16"/>
        </w:rPr>
        <w:t>Disponible en:</w:t>
      </w:r>
    </w:p>
    <w:p w14:paraId="0EEC3909" w14:textId="3954963D" w:rsidR="00157F7D" w:rsidRPr="00A90F81" w:rsidRDefault="00157F7D" w:rsidP="003B06E1">
      <w:pPr>
        <w:pStyle w:val="Textonotapie"/>
        <w:spacing w:line="200" w:lineRule="exact"/>
        <w:jc w:val="both"/>
        <w:rPr>
          <w:rFonts w:ascii="Arial" w:hAnsi="Arial" w:cs="Arial"/>
          <w:sz w:val="16"/>
        </w:rPr>
      </w:pPr>
      <w:r w:rsidRPr="00A90F81">
        <w:rPr>
          <w:rFonts w:ascii="Arial" w:hAnsi="Arial" w:cs="Arial"/>
          <w:sz w:val="16"/>
        </w:rPr>
        <w:t xml:space="preserve">http://ri.uaemex.mx/bitstream/handle/20.500.11799/65479/20%20Tesis%20MCS%20Carolina%20Susel%20Villegas%20Vargas-split-merge.pdf?sequence=3&amp;isAllowed=y#:~:text=La%20escoliosis%20idiop%C3%A1tica%20en%20adolescentes,la%20adolescencia%20de%20forma%20asintom%C3%A1tica. “Caracterización de alteraciones posturales y su asociación con factores de riesgo en adolescentes de nivel medio superior de la UAEM” pág.14 </w:t>
      </w:r>
    </w:p>
  </w:footnote>
  <w:footnote w:id="2">
    <w:p w14:paraId="1754C186" w14:textId="22357080" w:rsidR="00157F7D" w:rsidRPr="00A90F81" w:rsidRDefault="00157F7D" w:rsidP="003B06E1">
      <w:pPr>
        <w:pStyle w:val="Textonotapie"/>
        <w:spacing w:line="200" w:lineRule="exact"/>
        <w:rPr>
          <w:rFonts w:ascii="Arial" w:hAnsi="Arial" w:cs="Arial"/>
          <w:sz w:val="16"/>
        </w:rPr>
      </w:pPr>
      <w:r w:rsidRPr="003B06E1">
        <w:rPr>
          <w:rStyle w:val="Refdenotaalpie"/>
          <w:rFonts w:ascii="Arial" w:hAnsi="Arial" w:cs="Arial"/>
        </w:rPr>
        <w:footnoteRef/>
      </w:r>
      <w:r w:rsidRPr="003B06E1">
        <w:rPr>
          <w:rFonts w:ascii="Arial" w:hAnsi="Arial" w:cs="Arial"/>
        </w:rPr>
        <w:t xml:space="preserve"> </w:t>
      </w:r>
      <w:r w:rsidRPr="00A90F81">
        <w:rPr>
          <w:rFonts w:ascii="Arial" w:hAnsi="Arial" w:cs="Arial"/>
          <w:sz w:val="16"/>
        </w:rPr>
        <w:t xml:space="preserve">Disponible </w:t>
      </w:r>
      <w:r w:rsidR="00A90F81" w:rsidRPr="00A90F81">
        <w:rPr>
          <w:rFonts w:ascii="Arial" w:hAnsi="Arial" w:cs="Arial"/>
          <w:sz w:val="16"/>
        </w:rPr>
        <w:t>e</w:t>
      </w:r>
      <w:r w:rsidRPr="00A90F81">
        <w:rPr>
          <w:rFonts w:ascii="Arial" w:hAnsi="Arial" w:cs="Arial"/>
          <w:sz w:val="16"/>
        </w:rPr>
        <w:t>n</w:t>
      </w:r>
      <w:r w:rsidRPr="00A90F81">
        <w:rPr>
          <w:rFonts w:ascii="Arial" w:hAnsi="Arial" w:cs="Arial"/>
          <w:sz w:val="12"/>
        </w:rPr>
        <w:t xml:space="preserve">: </w:t>
      </w:r>
      <w:r w:rsidRPr="00A90F81">
        <w:rPr>
          <w:rFonts w:ascii="Arial" w:hAnsi="Arial" w:cs="Arial"/>
          <w:sz w:val="16"/>
        </w:rPr>
        <w:t xml:space="preserve">http://www.scielo.org.co/pdf/rsap/v15n5/v15n5a11.pdf pág.3 </w:t>
      </w:r>
    </w:p>
  </w:footnote>
  <w:footnote w:id="3">
    <w:p w14:paraId="2990EE73" w14:textId="716D7A50" w:rsidR="00157F7D" w:rsidRDefault="00157F7D" w:rsidP="003B06E1">
      <w:pPr>
        <w:pStyle w:val="Textonotapie"/>
        <w:spacing w:line="200" w:lineRule="exact"/>
        <w:rPr>
          <w:sz w:val="18"/>
          <w:szCs w:val="18"/>
        </w:rPr>
      </w:pPr>
      <w:r w:rsidRPr="003B06E1">
        <w:rPr>
          <w:rStyle w:val="Refdenotaalpie"/>
          <w:rFonts w:ascii="Arial" w:hAnsi="Arial" w:cs="Arial"/>
        </w:rPr>
        <w:footnoteRef/>
      </w:r>
      <w:r w:rsidRPr="003B06E1">
        <w:rPr>
          <w:rFonts w:ascii="Arial" w:hAnsi="Arial" w:cs="Arial"/>
        </w:rPr>
        <w:t xml:space="preserve"> </w:t>
      </w:r>
      <w:r w:rsidRPr="00A90F81">
        <w:rPr>
          <w:rFonts w:ascii="Arial" w:hAnsi="Arial" w:cs="Arial"/>
          <w:sz w:val="16"/>
        </w:rPr>
        <w:t>Disponible en: https://www.who.int/es/news-room/fact-sheets/detail/musculoskeletal-conditions</w:t>
      </w:r>
      <w:r w:rsidRPr="00A90F81">
        <w:rPr>
          <w:sz w:val="14"/>
          <w:szCs w:val="18"/>
        </w:rPr>
        <w:t xml:space="preserve"> </w:t>
      </w:r>
    </w:p>
  </w:footnote>
  <w:footnote w:id="4">
    <w:p w14:paraId="3818712B" w14:textId="666392EB" w:rsidR="00157F7D" w:rsidRPr="00C6587E" w:rsidRDefault="00157F7D" w:rsidP="003B06E1">
      <w:pPr>
        <w:pStyle w:val="Textonotapie"/>
        <w:spacing w:line="200" w:lineRule="exact"/>
        <w:rPr>
          <w:rFonts w:ascii="Arial" w:hAnsi="Arial" w:cs="Arial"/>
        </w:rPr>
      </w:pPr>
      <w:r w:rsidRPr="00C6587E">
        <w:rPr>
          <w:rStyle w:val="Refdenotaalpie"/>
          <w:rFonts w:ascii="Arial" w:hAnsi="Arial" w:cs="Arial"/>
        </w:rPr>
        <w:footnoteRef/>
      </w:r>
      <w:r w:rsidRPr="00C6587E">
        <w:rPr>
          <w:rFonts w:ascii="Arial" w:hAnsi="Arial" w:cs="Arial"/>
        </w:rPr>
        <w:t xml:space="preserve"> </w:t>
      </w:r>
      <w:r w:rsidRPr="00A90F81">
        <w:rPr>
          <w:rFonts w:ascii="Arial" w:hAnsi="Arial" w:cs="Arial"/>
          <w:sz w:val="16"/>
        </w:rPr>
        <w:t xml:space="preserve">Disponible en: http://www.imss.gob.mx/prensa/archivo/201808/211#:~:text=A%20largo%20plazo%2C%20un%20peso,del%20Hospital%20General%20Regional%20No. </w:t>
      </w:r>
    </w:p>
  </w:footnote>
  <w:footnote w:id="5">
    <w:p w14:paraId="1CBA4BBA" w14:textId="6A7DF6E9" w:rsidR="00157F7D" w:rsidRPr="00A90F81" w:rsidRDefault="00157F7D" w:rsidP="003B06E1">
      <w:pPr>
        <w:pStyle w:val="Textonotapie"/>
        <w:spacing w:line="200" w:lineRule="exact"/>
        <w:rPr>
          <w:rFonts w:ascii="Arial" w:hAnsi="Arial" w:cs="Arial"/>
          <w:sz w:val="16"/>
        </w:rPr>
      </w:pPr>
      <w:r w:rsidRPr="00C6587E">
        <w:rPr>
          <w:rStyle w:val="Refdenotaalpie"/>
          <w:rFonts w:ascii="Arial" w:hAnsi="Arial" w:cs="Arial"/>
        </w:rPr>
        <w:footnoteRef/>
      </w:r>
      <w:r w:rsidRPr="00C6587E">
        <w:rPr>
          <w:rFonts w:ascii="Arial" w:hAnsi="Arial" w:cs="Arial"/>
        </w:rPr>
        <w:t xml:space="preserve"> </w:t>
      </w:r>
      <w:r w:rsidRPr="00A90F81">
        <w:rPr>
          <w:rFonts w:ascii="Arial" w:hAnsi="Arial" w:cs="Arial"/>
          <w:sz w:val="16"/>
        </w:rPr>
        <w:t xml:space="preserve">Disponible en: https://www.inegi.org.mx/app/tabulados/interactivos/?pxq=ac13059d-e874-4962-93bb-74f2c58a3cb9 </w:t>
      </w:r>
    </w:p>
  </w:footnote>
  <w:footnote w:id="6">
    <w:p w14:paraId="31F7CE87" w14:textId="347ACCB3" w:rsidR="00157F7D" w:rsidRPr="00A90F81" w:rsidRDefault="00157F7D" w:rsidP="003B06E1">
      <w:pPr>
        <w:pStyle w:val="Textonotapie"/>
        <w:spacing w:line="200" w:lineRule="exact"/>
        <w:rPr>
          <w:rFonts w:ascii="Arial" w:hAnsi="Arial" w:cs="Arial"/>
          <w:sz w:val="16"/>
        </w:rPr>
      </w:pPr>
      <w:r w:rsidRPr="003B06E1">
        <w:rPr>
          <w:rStyle w:val="Refdenotaalpie"/>
          <w:rFonts w:ascii="Arial" w:hAnsi="Arial" w:cs="Arial"/>
        </w:rPr>
        <w:footnoteRef/>
      </w:r>
      <w:r w:rsidRPr="003B06E1">
        <w:rPr>
          <w:rFonts w:ascii="Arial" w:hAnsi="Arial" w:cs="Arial"/>
        </w:rPr>
        <w:t xml:space="preserve"> </w:t>
      </w:r>
      <w:r w:rsidRPr="00A90F81">
        <w:rPr>
          <w:rFonts w:ascii="Arial" w:hAnsi="Arial" w:cs="Arial"/>
          <w:sz w:val="16"/>
        </w:rPr>
        <w:t xml:space="preserve">Disponible en: https://www.traumatologiainfantil.com/es/columna/dolor-de-espalda </w:t>
      </w:r>
    </w:p>
  </w:footnote>
  <w:footnote w:id="7">
    <w:p w14:paraId="0ABACE1D" w14:textId="7A320C12" w:rsidR="00157F7D" w:rsidRPr="003B06E1" w:rsidRDefault="00157F7D" w:rsidP="003B06E1">
      <w:pPr>
        <w:pStyle w:val="Textonotapie"/>
        <w:spacing w:line="200" w:lineRule="exact"/>
        <w:rPr>
          <w:rFonts w:ascii="Arial" w:hAnsi="Arial" w:cs="Arial"/>
        </w:rPr>
      </w:pPr>
      <w:r w:rsidRPr="003B06E1">
        <w:rPr>
          <w:rStyle w:val="Refdenotaalpie"/>
          <w:rFonts w:ascii="Arial" w:hAnsi="Arial" w:cs="Arial"/>
        </w:rPr>
        <w:footnoteRef/>
      </w:r>
      <w:r w:rsidRPr="003B06E1">
        <w:rPr>
          <w:rFonts w:ascii="Arial" w:hAnsi="Arial" w:cs="Arial"/>
        </w:rPr>
        <w:t xml:space="preserve"> </w:t>
      </w:r>
      <w:r w:rsidRPr="00A90F81">
        <w:rPr>
          <w:rFonts w:ascii="Arial" w:hAnsi="Arial" w:cs="Arial"/>
          <w:sz w:val="16"/>
        </w:rPr>
        <w:t xml:space="preserve">Disponible en: https://www.ortopedistasatelite.com/cuanto-cuesta-una-cirugia-de-escoliosis-en-mexico/#:~:text=El%20costo%20de%20operaci%C3%B3n%20de,a%20unos%209000%20d%C3%B3lares%2C%20aproximadamente. </w:t>
      </w:r>
    </w:p>
  </w:footnote>
  <w:footnote w:id="8">
    <w:p w14:paraId="3B81E36F" w14:textId="67FD1EB5" w:rsidR="00157F7D" w:rsidRPr="002F1419" w:rsidRDefault="00157F7D" w:rsidP="003B06E1">
      <w:pPr>
        <w:pStyle w:val="Textonotapie"/>
        <w:spacing w:line="200" w:lineRule="exact"/>
        <w:rPr>
          <w:rFonts w:ascii="Arial" w:hAnsi="Arial" w:cs="Arial"/>
          <w:sz w:val="14"/>
          <w:szCs w:val="14"/>
        </w:rPr>
      </w:pPr>
      <w:r w:rsidRPr="003B06E1">
        <w:rPr>
          <w:rStyle w:val="Refdenotaalpie"/>
          <w:rFonts w:ascii="Arial" w:hAnsi="Arial" w:cs="Arial"/>
        </w:rPr>
        <w:footnoteRef/>
      </w:r>
      <w:r w:rsidRPr="003B06E1">
        <w:rPr>
          <w:rFonts w:ascii="Arial" w:hAnsi="Arial" w:cs="Arial"/>
        </w:rPr>
        <w:t xml:space="preserve"> </w:t>
      </w:r>
      <w:r w:rsidRPr="00A90F81">
        <w:rPr>
          <w:rFonts w:ascii="Arial" w:hAnsi="Arial" w:cs="Arial"/>
          <w:sz w:val="16"/>
        </w:rPr>
        <w:t>Disponible en: https://elpais.com/elpais/2018/09/06/buenavida/1536249089_597864.html</w:t>
      </w:r>
      <w:r w:rsidRPr="00A90F81">
        <w:rPr>
          <w:rFonts w:ascii="Arial" w:hAnsi="Arial" w:cs="Arial"/>
          <w:sz w:val="10"/>
          <w:szCs w:val="14"/>
        </w:rPr>
        <w:t xml:space="preserve"> </w:t>
      </w:r>
    </w:p>
  </w:footnote>
  <w:footnote w:id="9">
    <w:p w14:paraId="00FEFC4F" w14:textId="2844783C" w:rsidR="00157F7D" w:rsidRPr="003B06E1" w:rsidRDefault="00157F7D" w:rsidP="003B06E1">
      <w:pPr>
        <w:pStyle w:val="Textonotapie"/>
        <w:spacing w:line="200" w:lineRule="exact"/>
        <w:jc w:val="both"/>
        <w:rPr>
          <w:rFonts w:ascii="Arial" w:hAnsi="Arial" w:cs="Arial"/>
        </w:rPr>
      </w:pPr>
      <w:r w:rsidRPr="003B06E1">
        <w:rPr>
          <w:rStyle w:val="Refdenotaalpie"/>
          <w:rFonts w:ascii="Arial" w:hAnsi="Arial" w:cs="Arial"/>
        </w:rPr>
        <w:footnoteRef/>
      </w:r>
      <w:r w:rsidRPr="003B06E1">
        <w:rPr>
          <w:rFonts w:ascii="Arial" w:hAnsi="Arial" w:cs="Arial"/>
        </w:rPr>
        <w:t xml:space="preserve"> </w:t>
      </w:r>
      <w:r w:rsidRPr="00A90F81">
        <w:rPr>
          <w:rFonts w:ascii="Arial" w:hAnsi="Arial" w:cs="Arial"/>
          <w:sz w:val="16"/>
        </w:rPr>
        <w:t>Disponible en: http://www.diputados.gob.mx/LeyesBiblio/pdf/1_190221.pdf art.4° párr. noveno</w:t>
      </w:r>
    </w:p>
  </w:footnote>
  <w:footnote w:id="10">
    <w:p w14:paraId="51221427" w14:textId="1CDEBB47" w:rsidR="00157F7D" w:rsidRPr="003B06E1" w:rsidRDefault="00157F7D" w:rsidP="003B06E1">
      <w:pPr>
        <w:pStyle w:val="Textonotapie"/>
        <w:spacing w:line="200" w:lineRule="exact"/>
        <w:jc w:val="both"/>
        <w:rPr>
          <w:rFonts w:ascii="Arial" w:hAnsi="Arial" w:cs="Arial"/>
        </w:rPr>
      </w:pPr>
      <w:r w:rsidRPr="003B06E1">
        <w:rPr>
          <w:rStyle w:val="Refdenotaalpie"/>
          <w:rFonts w:ascii="Arial" w:hAnsi="Arial" w:cs="Arial"/>
        </w:rPr>
        <w:footnoteRef/>
      </w:r>
      <w:r w:rsidRPr="003B06E1">
        <w:rPr>
          <w:rFonts w:ascii="Arial" w:hAnsi="Arial" w:cs="Arial"/>
        </w:rPr>
        <w:t xml:space="preserve"> </w:t>
      </w:r>
      <w:r w:rsidRPr="00A90F81">
        <w:rPr>
          <w:rFonts w:ascii="Arial" w:hAnsi="Arial" w:cs="Arial"/>
          <w:sz w:val="16"/>
        </w:rPr>
        <w:t xml:space="preserve">Disponible en: https://www.un.org/es/events/childrenday/pdf/derechos.pdf art. 24.3 </w:t>
      </w:r>
    </w:p>
  </w:footnote>
  <w:footnote w:id="11">
    <w:p w14:paraId="236BF184" w14:textId="60CC982F" w:rsidR="00157F7D" w:rsidRPr="003B06E1" w:rsidRDefault="00157F7D" w:rsidP="003B06E1">
      <w:pPr>
        <w:pStyle w:val="Textonotapie"/>
        <w:spacing w:line="200" w:lineRule="exact"/>
        <w:rPr>
          <w:rFonts w:ascii="Arial" w:hAnsi="Arial" w:cs="Arial"/>
        </w:rPr>
      </w:pPr>
      <w:r w:rsidRPr="003B06E1">
        <w:rPr>
          <w:rStyle w:val="Refdenotaalpie"/>
          <w:rFonts w:ascii="Arial" w:hAnsi="Arial" w:cs="Arial"/>
        </w:rPr>
        <w:footnoteRef/>
      </w:r>
      <w:r w:rsidRPr="003B06E1">
        <w:rPr>
          <w:rFonts w:ascii="Arial" w:hAnsi="Arial" w:cs="Arial"/>
        </w:rPr>
        <w:t xml:space="preserve"> </w:t>
      </w:r>
      <w:r w:rsidRPr="00A90F81">
        <w:rPr>
          <w:rFonts w:ascii="Arial" w:hAnsi="Arial" w:cs="Arial"/>
          <w:sz w:val="16"/>
        </w:rPr>
        <w:t>Disponible en: http://www.diputados.gob.mx/LeyesBiblio/pdf/LGDNNA_110121.pdf art. 3 párr. primero</w:t>
      </w:r>
    </w:p>
  </w:footnote>
  <w:footnote w:id="12">
    <w:p w14:paraId="3029C014" w14:textId="77777777" w:rsidR="00157F7D" w:rsidRPr="00A90F81" w:rsidRDefault="00157F7D" w:rsidP="003B06E1">
      <w:pPr>
        <w:pStyle w:val="Textonotapie"/>
        <w:spacing w:line="200" w:lineRule="exact"/>
        <w:jc w:val="both"/>
        <w:rPr>
          <w:rFonts w:ascii="Arial" w:hAnsi="Arial" w:cs="Arial"/>
          <w:sz w:val="16"/>
        </w:rPr>
      </w:pPr>
      <w:r w:rsidRPr="003B06E1">
        <w:rPr>
          <w:rStyle w:val="Refdenotaalpie"/>
          <w:rFonts w:ascii="Arial" w:hAnsi="Arial" w:cs="Arial"/>
        </w:rPr>
        <w:footnoteRef/>
      </w:r>
      <w:r w:rsidRPr="003B06E1">
        <w:rPr>
          <w:rFonts w:ascii="Arial" w:hAnsi="Arial" w:cs="Arial"/>
        </w:rPr>
        <w:t xml:space="preserve"> </w:t>
      </w:r>
      <w:r w:rsidRPr="00A90F81">
        <w:rPr>
          <w:rFonts w:ascii="Arial" w:hAnsi="Arial" w:cs="Arial"/>
          <w:sz w:val="16"/>
        </w:rPr>
        <w:t>Disponible en:</w:t>
      </w:r>
    </w:p>
    <w:p w14:paraId="7F1D0F9E" w14:textId="79D59D9C" w:rsidR="00157F7D" w:rsidRPr="00A90F81" w:rsidRDefault="00157F7D" w:rsidP="003B06E1">
      <w:pPr>
        <w:pStyle w:val="Textonotapie"/>
        <w:spacing w:line="200" w:lineRule="exact"/>
        <w:jc w:val="both"/>
        <w:rPr>
          <w:rFonts w:ascii="Arial" w:hAnsi="Arial" w:cs="Arial"/>
          <w:sz w:val="8"/>
          <w:szCs w:val="12"/>
        </w:rPr>
      </w:pPr>
      <w:r w:rsidRPr="00A90F81">
        <w:rPr>
          <w:rFonts w:ascii="Arial" w:hAnsi="Arial" w:cs="Arial"/>
          <w:sz w:val="16"/>
        </w:rPr>
        <w:t>https://legislacion.edomex.gob.mx/sites/legislacion.edomex.gob.mx/files/files/pdf/ley/vig/leyvig098.pdf art.1 párr. primero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2938" w14:textId="77777777" w:rsidR="00157F7D" w:rsidRDefault="00157F7D" w:rsidP="00157F7D">
    <w:pPr>
      <w:pStyle w:val="Encabezado"/>
      <w:jc w:val="center"/>
      <w:rPr>
        <w:noProof/>
        <w:lang w:eastAsia="es-MX"/>
      </w:rPr>
    </w:pPr>
    <w:r>
      <w:rPr>
        <w:noProof/>
        <w:lang w:eastAsia="es-MX"/>
      </w:rPr>
      <w:drawing>
        <wp:inline distT="0" distB="0" distL="0" distR="0" wp14:anchorId="47D9744B" wp14:editId="7C4F48A5">
          <wp:extent cx="2429170" cy="8001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1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316E5" w14:textId="77777777" w:rsidR="00157F7D" w:rsidRDefault="00157F7D" w:rsidP="00157F7D">
    <w:pPr>
      <w:pStyle w:val="Encabezado"/>
      <w:spacing w:line="360" w:lineRule="auto"/>
      <w:jc w:val="center"/>
      <w:rPr>
        <w:b/>
        <w:color w:val="96174A"/>
        <w:sz w:val="16"/>
      </w:rPr>
    </w:pPr>
    <w:r>
      <w:rPr>
        <w:b/>
        <w:color w:val="96174A"/>
        <w:sz w:val="16"/>
      </w:rPr>
      <w:t xml:space="preserve">         DIP. </w:t>
    </w:r>
    <w:r w:rsidRPr="00D11D98">
      <w:rPr>
        <w:b/>
        <w:color w:val="96174A"/>
        <w:sz w:val="16"/>
      </w:rPr>
      <w:t>EMILIANO AGUIRRE CRUZ</w:t>
    </w:r>
  </w:p>
  <w:p w14:paraId="57A228F4" w14:textId="77777777" w:rsidR="00157F7D" w:rsidRPr="00081D31" w:rsidRDefault="00157F7D" w:rsidP="00157F7D">
    <w:pPr>
      <w:pStyle w:val="Encabezado"/>
      <w:spacing w:line="360" w:lineRule="auto"/>
      <w:jc w:val="center"/>
      <w:rPr>
        <w:b/>
        <w:sz w:val="16"/>
      </w:rPr>
    </w:pPr>
    <w:r w:rsidRPr="00081D31">
      <w:rPr>
        <w:b/>
        <w:sz w:val="16"/>
      </w:rPr>
      <w:t>DISTRITO III CHIMALHUACÁN</w:t>
    </w:r>
  </w:p>
  <w:p w14:paraId="030A09B6" w14:textId="77777777" w:rsidR="00157F7D" w:rsidRDefault="00157F7D" w:rsidP="00157F7D">
    <w:pPr>
      <w:pStyle w:val="Encabezado"/>
      <w:jc w:val="center"/>
      <w:rPr>
        <w:b/>
        <w:color w:val="96174A"/>
        <w:sz w:val="16"/>
      </w:rPr>
    </w:pPr>
    <w:r w:rsidRPr="006C70E2">
      <w:rPr>
        <w:b/>
        <w:color w:val="96174A"/>
        <w:sz w:val="16"/>
      </w:rPr>
      <w:t>“2022. Año del Quincentenario de la Fundación de Toluca de Lerdo, Capital del Estado de México”</w:t>
    </w:r>
  </w:p>
  <w:p w14:paraId="33234244" w14:textId="77777777" w:rsidR="00157F7D" w:rsidRPr="00486B71" w:rsidRDefault="00157F7D" w:rsidP="00157F7D">
    <w:pPr>
      <w:pStyle w:val="Sinespaciado"/>
      <w:rPr>
        <w:noProof/>
        <w:sz w:val="10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0E4"/>
    <w:multiLevelType w:val="multilevel"/>
    <w:tmpl w:val="85C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990033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8796B"/>
    <w:multiLevelType w:val="hybridMultilevel"/>
    <w:tmpl w:val="ECB2EC72"/>
    <w:lvl w:ilvl="0" w:tplc="55262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E1"/>
    <w:rsid w:val="00157F7D"/>
    <w:rsid w:val="00174596"/>
    <w:rsid w:val="00346666"/>
    <w:rsid w:val="0035708C"/>
    <w:rsid w:val="003B06E1"/>
    <w:rsid w:val="005822F7"/>
    <w:rsid w:val="0077217D"/>
    <w:rsid w:val="008333C4"/>
    <w:rsid w:val="008610E9"/>
    <w:rsid w:val="00891130"/>
    <w:rsid w:val="0090329E"/>
    <w:rsid w:val="009A4CCE"/>
    <w:rsid w:val="00A90F81"/>
    <w:rsid w:val="00B41CA3"/>
    <w:rsid w:val="00B55E50"/>
    <w:rsid w:val="00BC7588"/>
    <w:rsid w:val="00BE060B"/>
    <w:rsid w:val="00BF1BC4"/>
    <w:rsid w:val="00C00C8A"/>
    <w:rsid w:val="00C028BA"/>
    <w:rsid w:val="00D23D79"/>
    <w:rsid w:val="00DF3CEA"/>
    <w:rsid w:val="00E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D4DC2"/>
  <w15:chartTrackingRefBased/>
  <w15:docId w15:val="{BD3D558E-53E2-4D54-B188-622F7A7D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B06E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B0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6E1"/>
  </w:style>
  <w:style w:type="paragraph" w:styleId="Piedepgina">
    <w:name w:val="footer"/>
    <w:basedOn w:val="Normal"/>
    <w:link w:val="PiedepginaCar"/>
    <w:uiPriority w:val="99"/>
    <w:unhideWhenUsed/>
    <w:rsid w:val="003B0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6E1"/>
  </w:style>
  <w:style w:type="table" w:styleId="Tablaconcuadrcula">
    <w:name w:val="Table Grid"/>
    <w:basedOn w:val="Tablanormal"/>
    <w:uiPriority w:val="59"/>
    <w:rsid w:val="003B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06E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06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06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06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B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3B0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06E1"/>
    <w:rPr>
      <w:rFonts w:ascii="Arial" w:eastAsia="Arial" w:hAnsi="Arial" w:cs="Arial"/>
      <w:sz w:val="24"/>
      <w:szCs w:val="24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1896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PRODESK</cp:lastModifiedBy>
  <cp:revision>2</cp:revision>
  <cp:lastPrinted>2022-11-24T18:43:00Z</cp:lastPrinted>
  <dcterms:created xsi:type="dcterms:W3CDTF">2022-11-30T20:03:00Z</dcterms:created>
  <dcterms:modified xsi:type="dcterms:W3CDTF">2022-11-30T20:03:00Z</dcterms:modified>
</cp:coreProperties>
</file>